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945" w:rsidRDefault="00C71945" w:rsidP="00C71945">
      <w:pPr>
        <w:pStyle w:val="2"/>
        <w:jc w:val="center"/>
      </w:pPr>
      <w:bookmarkStart w:id="0" w:name="_GoBack"/>
      <w:r w:rsidRPr="009A04D2">
        <w:rPr>
          <w:rFonts w:ascii="Times New Roman" w:hAnsi="Times New Roman" w:cs="Times New Roman"/>
        </w:rPr>
        <w:t>专题小练</w:t>
      </w:r>
      <w:r w:rsidRPr="009A04D2">
        <w:rPr>
          <w:rFonts w:ascii="Times New Roman" w:hAnsi="Times New Roman" w:cs="Times New Roman"/>
        </w:rPr>
        <w:t>6</w:t>
      </w:r>
      <w:r>
        <w:rPr>
          <w:rFonts w:ascii="Times New Roman" w:hAnsi="Times New Roman" w:cs="Times New Roman"/>
        </w:rPr>
        <w:t xml:space="preserve">　</w:t>
      </w:r>
      <w:bookmarkEnd w:id="0"/>
      <w:r w:rsidRPr="009A04D2">
        <w:rPr>
          <w:rFonts w:ascii="Times New Roman" w:hAnsi="Times New Roman" w:cs="Times New Roman"/>
        </w:rPr>
        <w:t>辛亥革命与中华民国的建立</w:t>
      </w:r>
    </w:p>
    <w:p w:rsidR="00C71945" w:rsidRDefault="00C71945" w:rsidP="00C71945">
      <w:pPr>
        <w:pStyle w:val="a5"/>
        <w:ind w:firstLineChars="200" w:firstLine="420"/>
        <w:rPr>
          <w:rFonts w:ascii="Times New Roman" w:hAnsi="Times New Roman" w:cs="Times New Roman"/>
        </w:rPr>
      </w:pPr>
      <w:r w:rsidRPr="009A04D2">
        <w:rPr>
          <w:rFonts w:ascii="Times New Roman" w:eastAsia="黑体" w:hAnsi="Times New Roman" w:cs="Times New Roman"/>
        </w:rPr>
        <w:t>一、选择题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15</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每小题</w:t>
      </w:r>
      <w:r w:rsidRPr="009A04D2">
        <w:rPr>
          <w:rFonts w:ascii="Times New Roman" w:eastAsia="黑体" w:hAnsi="Times New Roman" w:cs="Times New Roman"/>
        </w:rPr>
        <w:t>4</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60</w:t>
      </w:r>
      <w:r w:rsidRPr="009A04D2">
        <w:rPr>
          <w:rFonts w:ascii="Times New Roman" w:eastAsia="黑体" w:hAnsi="Times New Roman" w:cs="Times New Roman"/>
        </w:rPr>
        <w:t>分</w:t>
      </w:r>
      <w:r>
        <w:rPr>
          <w:rFonts w:ascii="Times New Roman" w:eastAsia="黑体" w:hAnsi="Times New Roman" w:cs="Times New Roman"/>
        </w:rPr>
        <w:t>)</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广东茂名市高三二模</w:t>
      </w:r>
      <w:r>
        <w:rPr>
          <w:rFonts w:ascii="Times New Roman" w:eastAsia="楷体_GB2312" w:hAnsi="Times New Roman" w:cs="Times New Roman"/>
        </w:rPr>
        <w:t>]</w:t>
      </w:r>
      <w:r w:rsidRPr="009A04D2">
        <w:rPr>
          <w:rFonts w:ascii="Times New Roman" w:hAnsi="Times New Roman" w:cs="Times New Roman"/>
        </w:rPr>
        <w:t>1901</w:t>
      </w:r>
      <w:r w:rsidRPr="009A04D2">
        <w:rPr>
          <w:rFonts w:ascii="Times New Roman" w:hAnsi="Times New Roman" w:cs="Times New Roman"/>
        </w:rPr>
        <w:t>年</w:t>
      </w:r>
      <w:r w:rsidRPr="009A04D2">
        <w:rPr>
          <w:rFonts w:ascii="Times New Roman" w:hAnsi="Times New Roman" w:cs="Times New Roman"/>
        </w:rPr>
        <w:t>6</w:t>
      </w:r>
      <w:r w:rsidRPr="009A04D2">
        <w:rPr>
          <w:rFonts w:ascii="Times New Roman" w:hAnsi="Times New Roman" w:cs="Times New Roman"/>
        </w:rPr>
        <w:t>月</w:t>
      </w:r>
      <w:r w:rsidRPr="009A04D2">
        <w:rPr>
          <w:rFonts w:ascii="Times New Roman" w:hAnsi="Times New Roman" w:cs="Times New Roman"/>
        </w:rPr>
        <w:t>5</w:t>
      </w:r>
      <w:r w:rsidRPr="009A04D2">
        <w:rPr>
          <w:rFonts w:ascii="Times New Roman" w:hAnsi="Times New Roman" w:cs="Times New Roman"/>
        </w:rPr>
        <w:t>号</w:t>
      </w:r>
      <w:r>
        <w:rPr>
          <w:rFonts w:ascii="Times New Roman" w:hAnsi="Times New Roman" w:cs="Times New Roman"/>
        </w:rPr>
        <w:t>，</w:t>
      </w:r>
      <w:r w:rsidRPr="009A04D2">
        <w:rPr>
          <w:rFonts w:ascii="Times New Roman" w:hAnsi="Times New Roman" w:cs="Times New Roman"/>
        </w:rPr>
        <w:t>清廷谕整顿翰林院</w:t>
      </w:r>
      <w:r>
        <w:rPr>
          <w:rFonts w:ascii="Times New Roman" w:hAnsi="Times New Roman" w:cs="Times New Roman"/>
        </w:rPr>
        <w:t>，</w:t>
      </w:r>
      <w:r w:rsidRPr="009A04D2">
        <w:rPr>
          <w:rFonts w:ascii="Times New Roman" w:hAnsi="Times New Roman" w:cs="Times New Roman"/>
        </w:rPr>
        <w:t>斥责该院</w:t>
      </w:r>
      <w:r w:rsidRPr="009A04D2">
        <w:rPr>
          <w:rFonts w:hAnsi="宋体" w:cs="Times New Roman"/>
        </w:rPr>
        <w:t>“</w:t>
      </w:r>
      <w:r w:rsidRPr="009A04D2">
        <w:rPr>
          <w:rFonts w:ascii="Times New Roman" w:hAnsi="Times New Roman" w:cs="Times New Roman"/>
        </w:rPr>
        <w:t>专以诗赋小楷为功</w:t>
      </w:r>
      <w:r>
        <w:rPr>
          <w:rFonts w:ascii="Times New Roman" w:hAnsi="Times New Roman" w:cs="Times New Roman"/>
        </w:rPr>
        <w:t>，</w:t>
      </w:r>
      <w:r w:rsidRPr="009A04D2">
        <w:rPr>
          <w:rFonts w:ascii="Times New Roman" w:hAnsi="Times New Roman" w:cs="Times New Roman"/>
        </w:rPr>
        <w:t>弊精神为无用</w:t>
      </w:r>
      <w:r>
        <w:rPr>
          <w:rFonts w:ascii="Times New Roman" w:hAnsi="Times New Roman" w:cs="Times New Roman"/>
        </w:rPr>
        <w:t>，</w:t>
      </w:r>
      <w:r w:rsidRPr="009A04D2">
        <w:rPr>
          <w:rFonts w:ascii="Times New Roman" w:hAnsi="Times New Roman" w:cs="Times New Roman"/>
        </w:rPr>
        <w:t>而经世之务</w:t>
      </w:r>
      <w:r>
        <w:rPr>
          <w:rFonts w:ascii="Times New Roman" w:hAnsi="Times New Roman" w:cs="Times New Roman"/>
        </w:rPr>
        <w:t>，</w:t>
      </w:r>
      <w:r w:rsidRPr="009A04D2">
        <w:rPr>
          <w:rFonts w:ascii="Times New Roman" w:hAnsi="Times New Roman" w:cs="Times New Roman"/>
        </w:rPr>
        <w:t>或转不暇考求</w:t>
      </w:r>
      <w:r>
        <w:rPr>
          <w:rFonts w:ascii="Times New Roman" w:hAnsi="Times New Roman" w:cs="Times New Roman"/>
        </w:rPr>
        <w:t>，</w:t>
      </w:r>
      <w:r w:rsidRPr="009A04D2">
        <w:rPr>
          <w:rFonts w:ascii="Times New Roman" w:hAnsi="Times New Roman" w:cs="Times New Roman"/>
        </w:rPr>
        <w:t>殊非造就大才之意</w:t>
      </w:r>
      <w:r w:rsidRPr="009A04D2">
        <w:rPr>
          <w:rFonts w:hAnsi="宋体" w:cs="Times New Roman"/>
        </w:rPr>
        <w:t>”</w:t>
      </w:r>
      <w:r w:rsidRPr="009A04D2">
        <w:rPr>
          <w:rFonts w:ascii="Times New Roman" w:hAnsi="Times New Roman" w:cs="Times New Roman"/>
        </w:rPr>
        <w:t>。清廷谕整顿翰</w:t>
      </w:r>
      <w:r w:rsidRPr="009A04D2">
        <w:rPr>
          <w:rFonts w:ascii="Times New Roman" w:hAnsi="Times New Roman" w:cs="Times New Roman" w:hint="eastAsia"/>
        </w:rPr>
        <w:t>林院反映了清政府</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传播维新变法思想</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举新政急需新式人才</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抵制向西方学习的观点</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维护传统的意识形态</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辽宁大连一</w:t>
      </w:r>
      <w:r w:rsidRPr="009A04D2">
        <w:rPr>
          <w:rFonts w:hAnsi="宋体" w:cs="Times New Roman"/>
        </w:rPr>
        <w:t>○</w:t>
      </w:r>
      <w:r w:rsidRPr="009A04D2">
        <w:rPr>
          <w:rFonts w:ascii="Times New Roman" w:eastAsia="楷体_GB2312" w:hAnsi="Times New Roman" w:cs="Times New Roman"/>
        </w:rPr>
        <w:t>三中学段考</w:t>
      </w:r>
      <w:r>
        <w:rPr>
          <w:rFonts w:ascii="Times New Roman" w:eastAsia="楷体_GB2312" w:hAnsi="Times New Roman" w:cs="Times New Roman"/>
        </w:rPr>
        <w:t>]</w:t>
      </w:r>
      <w:r w:rsidRPr="009A04D2">
        <w:rPr>
          <w:rFonts w:ascii="Times New Roman" w:hAnsi="Times New Roman" w:cs="Times New Roman"/>
        </w:rPr>
        <w:t>1905</w:t>
      </w:r>
      <w:r w:rsidRPr="009A04D2">
        <w:rPr>
          <w:rFonts w:ascii="Times New Roman" w:hAnsi="Times New Roman" w:cs="Times New Roman"/>
        </w:rPr>
        <w:t>年到</w:t>
      </w:r>
      <w:r w:rsidRPr="009A04D2">
        <w:rPr>
          <w:rFonts w:ascii="Times New Roman" w:hAnsi="Times New Roman" w:cs="Times New Roman"/>
        </w:rPr>
        <w:t>1907</w:t>
      </w:r>
      <w:r w:rsidRPr="009A04D2">
        <w:rPr>
          <w:rFonts w:ascii="Times New Roman" w:hAnsi="Times New Roman" w:cs="Times New Roman"/>
        </w:rPr>
        <w:t>年加入同盟会的会员中</w:t>
      </w:r>
      <w:r>
        <w:rPr>
          <w:rFonts w:ascii="Times New Roman" w:hAnsi="Times New Roman" w:cs="Times New Roman"/>
        </w:rPr>
        <w:t>，</w:t>
      </w:r>
      <w:r w:rsidRPr="009A04D2">
        <w:rPr>
          <w:rFonts w:ascii="Times New Roman" w:hAnsi="Times New Roman" w:cs="Times New Roman"/>
        </w:rPr>
        <w:t>其出身可考知者有</w:t>
      </w:r>
      <w:r w:rsidRPr="009A04D2">
        <w:rPr>
          <w:rFonts w:ascii="Times New Roman" w:hAnsi="Times New Roman" w:cs="Times New Roman"/>
        </w:rPr>
        <w:t>379</w:t>
      </w:r>
      <w:r w:rsidRPr="009A04D2">
        <w:rPr>
          <w:rFonts w:ascii="Times New Roman" w:hAnsi="Times New Roman" w:cs="Times New Roman"/>
        </w:rPr>
        <w:t>人</w:t>
      </w:r>
      <w:r>
        <w:rPr>
          <w:rFonts w:ascii="Times New Roman" w:hAnsi="Times New Roman" w:cs="Times New Roman"/>
        </w:rPr>
        <w:t>，</w:t>
      </w:r>
      <w:r w:rsidRPr="009A04D2">
        <w:rPr>
          <w:rFonts w:ascii="Times New Roman" w:hAnsi="Times New Roman" w:cs="Times New Roman"/>
        </w:rPr>
        <w:t>其中留学生和国内学生</w:t>
      </w:r>
      <w:r w:rsidRPr="009A04D2">
        <w:rPr>
          <w:rFonts w:ascii="Times New Roman" w:hAnsi="Times New Roman" w:cs="Times New Roman"/>
        </w:rPr>
        <w:t>354</w:t>
      </w:r>
      <w:r w:rsidRPr="009A04D2">
        <w:rPr>
          <w:rFonts w:ascii="Times New Roman" w:hAnsi="Times New Roman" w:cs="Times New Roman"/>
        </w:rPr>
        <w:t>人</w:t>
      </w:r>
      <w:r>
        <w:rPr>
          <w:rFonts w:ascii="Times New Roman" w:hAnsi="Times New Roman" w:cs="Times New Roman"/>
        </w:rPr>
        <w:t>，</w:t>
      </w:r>
      <w:r w:rsidRPr="009A04D2">
        <w:rPr>
          <w:rFonts w:ascii="Times New Roman" w:hAnsi="Times New Roman" w:cs="Times New Roman"/>
        </w:rPr>
        <w:t>官僚和有功名的知识分子</w:t>
      </w:r>
      <w:r w:rsidRPr="009A04D2">
        <w:rPr>
          <w:rFonts w:ascii="Times New Roman" w:hAnsi="Times New Roman" w:cs="Times New Roman"/>
        </w:rPr>
        <w:t>10</w:t>
      </w:r>
      <w:r w:rsidRPr="009A04D2">
        <w:rPr>
          <w:rFonts w:ascii="Times New Roman" w:hAnsi="Times New Roman" w:cs="Times New Roman"/>
        </w:rPr>
        <w:t>人</w:t>
      </w:r>
      <w:r>
        <w:rPr>
          <w:rFonts w:ascii="Times New Roman" w:hAnsi="Times New Roman" w:cs="Times New Roman"/>
        </w:rPr>
        <w:t>，</w:t>
      </w:r>
      <w:r w:rsidRPr="009A04D2">
        <w:rPr>
          <w:rFonts w:ascii="Times New Roman" w:hAnsi="Times New Roman" w:cs="Times New Roman"/>
        </w:rPr>
        <w:t>教师、医生</w:t>
      </w:r>
      <w:r w:rsidRPr="009A04D2">
        <w:rPr>
          <w:rFonts w:ascii="Times New Roman" w:hAnsi="Times New Roman" w:cs="Times New Roman"/>
        </w:rPr>
        <w:t>8</w:t>
      </w:r>
      <w:r w:rsidRPr="009A04D2">
        <w:rPr>
          <w:rFonts w:ascii="Times New Roman" w:hAnsi="Times New Roman" w:cs="Times New Roman"/>
        </w:rPr>
        <w:t>名</w:t>
      </w:r>
      <w:r>
        <w:rPr>
          <w:rFonts w:ascii="Times New Roman" w:hAnsi="Times New Roman" w:cs="Times New Roman"/>
        </w:rPr>
        <w:t>，</w:t>
      </w:r>
      <w:r w:rsidRPr="009A04D2">
        <w:rPr>
          <w:rFonts w:ascii="Times New Roman" w:hAnsi="Times New Roman" w:cs="Times New Roman"/>
        </w:rPr>
        <w:t>资本家、商人</w:t>
      </w:r>
      <w:r w:rsidRPr="009A04D2">
        <w:rPr>
          <w:rFonts w:ascii="Times New Roman" w:hAnsi="Times New Roman" w:cs="Times New Roman"/>
        </w:rPr>
        <w:t>6</w:t>
      </w:r>
      <w:r w:rsidRPr="009A04D2">
        <w:rPr>
          <w:rFonts w:ascii="Times New Roman" w:hAnsi="Times New Roman" w:cs="Times New Roman"/>
        </w:rPr>
        <w:t>人</w:t>
      </w:r>
      <w:r>
        <w:rPr>
          <w:rFonts w:ascii="Times New Roman" w:hAnsi="Times New Roman" w:cs="Times New Roman"/>
        </w:rPr>
        <w:t>，</w:t>
      </w:r>
      <w:r w:rsidRPr="009A04D2">
        <w:rPr>
          <w:rFonts w:ascii="Times New Roman" w:hAnsi="Times New Roman" w:cs="Times New Roman"/>
        </w:rPr>
        <w:t>贫农</w:t>
      </w:r>
      <w:r w:rsidRPr="009A04D2">
        <w:rPr>
          <w:rFonts w:ascii="Times New Roman" w:hAnsi="Times New Roman" w:cs="Times New Roman"/>
        </w:rPr>
        <w:t>1</w:t>
      </w:r>
      <w:r w:rsidRPr="009A04D2">
        <w:rPr>
          <w:rFonts w:ascii="Times New Roman" w:hAnsi="Times New Roman" w:cs="Times New Roman"/>
        </w:rPr>
        <w:t>人。据此可知</w:t>
      </w:r>
      <w:r>
        <w:rPr>
          <w:rFonts w:ascii="Times New Roman" w:hAnsi="Times New Roman" w:cs="Times New Roman"/>
        </w:rPr>
        <w:t>，</w:t>
      </w:r>
      <w:r w:rsidRPr="009A04D2">
        <w:rPr>
          <w:rFonts w:ascii="Times New Roman" w:hAnsi="Times New Roman" w:cs="Times New Roman"/>
        </w:rPr>
        <w:t>影响同盟会人员比例的主要因素是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思想解放程度</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经济发展水平</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社会地位</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阶级属</w:t>
      </w:r>
      <w:r w:rsidRPr="009A04D2">
        <w:rPr>
          <w:rFonts w:ascii="Times New Roman" w:hAnsi="Times New Roman" w:cs="Times New Roman" w:hint="eastAsia"/>
        </w:rPr>
        <w:t>性</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黑龙江双鸭山市高三模拟</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有一分材料说一分话</w:t>
      </w:r>
      <w:r w:rsidRPr="009A04D2">
        <w:rPr>
          <w:rFonts w:hAnsi="宋体" w:cs="Times New Roman"/>
        </w:rPr>
        <w:t>”</w:t>
      </w:r>
      <w:r w:rsidRPr="009A04D2">
        <w:rPr>
          <w:rFonts w:ascii="Times New Roman" w:hAnsi="Times New Roman" w:cs="Times New Roman"/>
        </w:rPr>
        <w:t>是解读史料的基本原则。下列史料解读符合这一观点的是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71945" w:rsidRPr="009A04D2" w:rsidRDefault="00C71945" w:rsidP="00C71945">
      <w:pPr>
        <w:pStyle w:val="a5"/>
        <w:ind w:firstLineChars="200" w:firstLine="420"/>
        <w:rPr>
          <w:rFonts w:ascii="Times New Roman" w:hAnsi="Times New Roman" w:cs="Times New Roman"/>
        </w:rPr>
      </w:pP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304"/>
        <w:gridCol w:w="2496"/>
      </w:tblGrid>
      <w:tr w:rsidR="00C71945" w:rsidRPr="009A04D2" w:rsidTr="006F5348">
        <w:trPr>
          <w:jc w:val="center"/>
        </w:trPr>
        <w:tc>
          <w:tcPr>
            <w:tcW w:w="816" w:type="dxa"/>
            <w:shd w:val="clear" w:color="auto" w:fill="auto"/>
            <w:vAlign w:val="center"/>
          </w:tcPr>
          <w:p w:rsidR="00C71945" w:rsidRPr="009A04D2" w:rsidRDefault="00C71945" w:rsidP="006F5348">
            <w:pPr>
              <w:pStyle w:val="a5"/>
              <w:jc w:val="center"/>
              <w:rPr>
                <w:rFonts w:ascii="Times New Roman" w:hAnsi="Times New Roman" w:cs="Times New Roman"/>
              </w:rPr>
            </w:pPr>
            <w:r w:rsidRPr="009A04D2">
              <w:rPr>
                <w:rFonts w:ascii="Times New Roman" w:hAnsi="Times New Roman" w:cs="Times New Roman"/>
              </w:rPr>
              <w:t>选项</w:t>
            </w:r>
          </w:p>
        </w:tc>
        <w:tc>
          <w:tcPr>
            <w:tcW w:w="5304" w:type="dxa"/>
            <w:shd w:val="clear" w:color="auto" w:fill="auto"/>
            <w:vAlign w:val="center"/>
          </w:tcPr>
          <w:p w:rsidR="00C71945" w:rsidRPr="009A04D2" w:rsidRDefault="00C71945" w:rsidP="006F5348">
            <w:pPr>
              <w:pStyle w:val="a5"/>
              <w:jc w:val="center"/>
              <w:rPr>
                <w:rFonts w:ascii="Times New Roman" w:hAnsi="Times New Roman" w:cs="Times New Roman"/>
              </w:rPr>
            </w:pPr>
            <w:r w:rsidRPr="009A04D2">
              <w:rPr>
                <w:rFonts w:ascii="Times New Roman" w:hAnsi="Times New Roman" w:cs="Times New Roman"/>
              </w:rPr>
              <w:t>史料</w:t>
            </w:r>
          </w:p>
        </w:tc>
        <w:tc>
          <w:tcPr>
            <w:tcW w:w="2496" w:type="dxa"/>
            <w:shd w:val="clear" w:color="auto" w:fill="auto"/>
            <w:vAlign w:val="center"/>
          </w:tcPr>
          <w:p w:rsidR="00C71945" w:rsidRPr="009A04D2" w:rsidRDefault="00C71945" w:rsidP="006F5348">
            <w:pPr>
              <w:pStyle w:val="a5"/>
              <w:jc w:val="center"/>
              <w:rPr>
                <w:rFonts w:ascii="Times New Roman" w:hAnsi="Times New Roman" w:cs="Times New Roman"/>
              </w:rPr>
            </w:pPr>
            <w:r w:rsidRPr="009A04D2">
              <w:rPr>
                <w:rFonts w:ascii="Times New Roman" w:hAnsi="Times New Roman" w:cs="Times New Roman"/>
              </w:rPr>
              <w:t>结论</w:t>
            </w:r>
          </w:p>
        </w:tc>
      </w:tr>
      <w:tr w:rsidR="00C71945" w:rsidRPr="009A04D2" w:rsidTr="006F5348">
        <w:trPr>
          <w:jc w:val="center"/>
        </w:trPr>
        <w:tc>
          <w:tcPr>
            <w:tcW w:w="816" w:type="dxa"/>
            <w:shd w:val="clear" w:color="auto" w:fill="auto"/>
            <w:vAlign w:val="center"/>
          </w:tcPr>
          <w:p w:rsidR="00C71945" w:rsidRPr="009A04D2" w:rsidRDefault="00C71945" w:rsidP="006F5348">
            <w:pPr>
              <w:pStyle w:val="a5"/>
              <w:jc w:val="center"/>
              <w:rPr>
                <w:rFonts w:ascii="Times New Roman" w:hAnsi="Times New Roman" w:cs="Times New Roman"/>
              </w:rPr>
            </w:pPr>
            <w:r w:rsidRPr="009A04D2">
              <w:rPr>
                <w:rFonts w:ascii="Times New Roman" w:hAnsi="Times New Roman" w:cs="Times New Roman"/>
              </w:rPr>
              <w:t>A</w:t>
            </w:r>
          </w:p>
        </w:tc>
        <w:tc>
          <w:tcPr>
            <w:tcW w:w="5304" w:type="dxa"/>
            <w:shd w:val="clear" w:color="auto" w:fill="auto"/>
            <w:vAlign w:val="center"/>
          </w:tcPr>
          <w:p w:rsidR="00C71945" w:rsidRPr="009A04D2" w:rsidRDefault="00C71945"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天下为主</w:t>
            </w:r>
            <w:r>
              <w:rPr>
                <w:rFonts w:ascii="Times New Roman" w:hAnsi="Times New Roman" w:cs="Times New Roman"/>
              </w:rPr>
              <w:t>，</w:t>
            </w:r>
            <w:r w:rsidRPr="009A04D2">
              <w:rPr>
                <w:rFonts w:ascii="Times New Roman" w:hAnsi="Times New Roman" w:cs="Times New Roman"/>
              </w:rPr>
              <w:t>君为客。</w:t>
            </w:r>
            <w:r w:rsidRPr="009A04D2">
              <w:rPr>
                <w:rFonts w:hAnsi="宋体" w:cs="Times New Roman"/>
              </w:rPr>
              <w:t>”</w:t>
            </w:r>
          </w:p>
        </w:tc>
        <w:tc>
          <w:tcPr>
            <w:tcW w:w="2496" w:type="dxa"/>
            <w:shd w:val="clear" w:color="auto" w:fill="auto"/>
            <w:vAlign w:val="center"/>
          </w:tcPr>
          <w:p w:rsidR="00C71945" w:rsidRPr="009A04D2" w:rsidRDefault="00C71945" w:rsidP="006F5348">
            <w:pPr>
              <w:pStyle w:val="a5"/>
              <w:jc w:val="center"/>
              <w:rPr>
                <w:rFonts w:ascii="Times New Roman" w:hAnsi="Times New Roman" w:cs="Times New Roman"/>
              </w:rPr>
            </w:pPr>
            <w:r w:rsidRPr="009A04D2">
              <w:rPr>
                <w:rFonts w:ascii="Times New Roman" w:hAnsi="Times New Roman" w:cs="Times New Roman"/>
              </w:rPr>
              <w:t>中国早期民本思想产生</w:t>
            </w:r>
          </w:p>
        </w:tc>
      </w:tr>
      <w:tr w:rsidR="00C71945" w:rsidRPr="009A04D2" w:rsidTr="006F5348">
        <w:trPr>
          <w:jc w:val="center"/>
        </w:trPr>
        <w:tc>
          <w:tcPr>
            <w:tcW w:w="816" w:type="dxa"/>
            <w:shd w:val="clear" w:color="auto" w:fill="auto"/>
            <w:vAlign w:val="center"/>
          </w:tcPr>
          <w:p w:rsidR="00C71945" w:rsidRPr="009A04D2" w:rsidRDefault="00C71945" w:rsidP="006F5348">
            <w:pPr>
              <w:pStyle w:val="a5"/>
              <w:jc w:val="center"/>
              <w:rPr>
                <w:rFonts w:ascii="Times New Roman" w:hAnsi="Times New Roman" w:cs="Times New Roman"/>
              </w:rPr>
            </w:pPr>
            <w:r w:rsidRPr="009A04D2">
              <w:rPr>
                <w:rFonts w:ascii="Times New Roman" w:hAnsi="Times New Roman" w:cs="Times New Roman"/>
              </w:rPr>
              <w:t>B</w:t>
            </w:r>
          </w:p>
        </w:tc>
        <w:tc>
          <w:tcPr>
            <w:tcW w:w="5304" w:type="dxa"/>
            <w:shd w:val="clear" w:color="auto" w:fill="auto"/>
            <w:vAlign w:val="center"/>
          </w:tcPr>
          <w:p w:rsidR="00C71945" w:rsidRPr="009A04D2" w:rsidRDefault="00C71945" w:rsidP="006F5348">
            <w:pPr>
              <w:pStyle w:val="a5"/>
              <w:jc w:val="center"/>
              <w:rPr>
                <w:rFonts w:ascii="Times New Roman" w:hAnsi="Times New Roman" w:cs="Times New Roman"/>
              </w:rPr>
            </w:pPr>
            <w:r w:rsidRPr="009A04D2">
              <w:rPr>
                <w:rFonts w:hAnsi="宋体" w:cs="Times New Roman"/>
              </w:rPr>
              <w:t>“</w:t>
            </w:r>
            <w:r w:rsidRPr="009A04D2">
              <w:rPr>
                <w:rFonts w:ascii="Times New Roman" w:hAnsi="Times New Roman" w:cs="Times New Roman"/>
              </w:rPr>
              <w:t>然则为天下之大害者</w:t>
            </w:r>
            <w:r>
              <w:rPr>
                <w:rFonts w:ascii="Times New Roman" w:hAnsi="Times New Roman" w:cs="Times New Roman"/>
              </w:rPr>
              <w:t>，</w:t>
            </w:r>
            <w:r w:rsidRPr="009A04D2">
              <w:rPr>
                <w:rFonts w:ascii="Times New Roman" w:hAnsi="Times New Roman" w:cs="Times New Roman"/>
              </w:rPr>
              <w:t>君而已矣。</w:t>
            </w:r>
            <w:r w:rsidRPr="009A04D2">
              <w:rPr>
                <w:rFonts w:hAnsi="宋体" w:cs="Times New Roman"/>
              </w:rPr>
              <w:t>”</w:t>
            </w:r>
          </w:p>
        </w:tc>
        <w:tc>
          <w:tcPr>
            <w:tcW w:w="2496" w:type="dxa"/>
            <w:shd w:val="clear" w:color="auto" w:fill="auto"/>
            <w:vAlign w:val="center"/>
          </w:tcPr>
          <w:p w:rsidR="00C71945" w:rsidRPr="009A04D2" w:rsidRDefault="00C71945" w:rsidP="006F5348">
            <w:pPr>
              <w:pStyle w:val="a5"/>
              <w:jc w:val="center"/>
              <w:rPr>
                <w:rFonts w:ascii="Times New Roman" w:hAnsi="Times New Roman" w:cs="Times New Roman"/>
              </w:rPr>
            </w:pPr>
            <w:r w:rsidRPr="009A04D2">
              <w:rPr>
                <w:rFonts w:ascii="Times New Roman" w:hAnsi="Times New Roman" w:cs="Times New Roman"/>
              </w:rPr>
              <w:t>资产阶级民主思想产生</w:t>
            </w:r>
          </w:p>
        </w:tc>
      </w:tr>
      <w:tr w:rsidR="00C71945" w:rsidRPr="009A04D2" w:rsidTr="006F5348">
        <w:trPr>
          <w:jc w:val="center"/>
        </w:trPr>
        <w:tc>
          <w:tcPr>
            <w:tcW w:w="816" w:type="dxa"/>
            <w:shd w:val="clear" w:color="auto" w:fill="auto"/>
            <w:vAlign w:val="center"/>
          </w:tcPr>
          <w:p w:rsidR="00C71945" w:rsidRPr="009A04D2" w:rsidRDefault="00C71945" w:rsidP="006F5348">
            <w:pPr>
              <w:pStyle w:val="a5"/>
              <w:jc w:val="center"/>
              <w:rPr>
                <w:rFonts w:ascii="Times New Roman" w:hAnsi="Times New Roman" w:cs="Times New Roman"/>
              </w:rPr>
            </w:pPr>
            <w:r w:rsidRPr="009A04D2">
              <w:rPr>
                <w:rFonts w:ascii="Times New Roman" w:hAnsi="Times New Roman" w:cs="Times New Roman"/>
              </w:rPr>
              <w:t>C</w:t>
            </w:r>
          </w:p>
        </w:tc>
        <w:tc>
          <w:tcPr>
            <w:tcW w:w="5304" w:type="dxa"/>
            <w:shd w:val="clear" w:color="auto" w:fill="auto"/>
            <w:vAlign w:val="center"/>
          </w:tcPr>
          <w:p w:rsidR="00C71945" w:rsidRPr="009A04D2" w:rsidRDefault="00C71945" w:rsidP="006F5348">
            <w:pPr>
              <w:pStyle w:val="a5"/>
              <w:jc w:val="center"/>
              <w:rPr>
                <w:rFonts w:ascii="Times New Roman" w:hAnsi="Times New Roman" w:cs="Times New Roman"/>
              </w:rPr>
            </w:pPr>
            <w:r w:rsidRPr="009A04D2">
              <w:rPr>
                <w:rFonts w:ascii="Times New Roman" w:hAnsi="Times New Roman" w:cs="Times New Roman"/>
              </w:rPr>
              <w:t>谭嗣同说：</w:t>
            </w:r>
            <w:r w:rsidRPr="009A04D2">
              <w:rPr>
                <w:rFonts w:hAnsi="宋体" w:cs="Times New Roman"/>
              </w:rPr>
              <w:t>“</w:t>
            </w:r>
            <w:r w:rsidRPr="009A04D2">
              <w:rPr>
                <w:rFonts w:ascii="Times New Roman" w:hAnsi="Times New Roman" w:cs="Times New Roman"/>
              </w:rPr>
              <w:t>誓弑尽天下</w:t>
            </w:r>
            <w:r w:rsidRPr="009A04D2">
              <w:rPr>
                <w:rFonts w:ascii="Times New Roman" w:hAnsi="Times New Roman" w:cs="Times New Roman" w:hint="eastAsia"/>
              </w:rPr>
              <w:t>之君主</w:t>
            </w:r>
            <w:r>
              <w:rPr>
                <w:rFonts w:ascii="Times New Roman" w:hAnsi="Times New Roman" w:cs="Times New Roman" w:hint="eastAsia"/>
              </w:rPr>
              <w:t>，</w:t>
            </w:r>
            <w:r w:rsidRPr="009A04D2">
              <w:rPr>
                <w:rFonts w:ascii="Times New Roman" w:hAnsi="Times New Roman" w:cs="Times New Roman" w:hint="eastAsia"/>
              </w:rPr>
              <w:t>使流血满地球。</w:t>
            </w:r>
            <w:r w:rsidRPr="009A04D2">
              <w:rPr>
                <w:rFonts w:hAnsi="宋体" w:cs="Times New Roman" w:hint="eastAsia"/>
              </w:rPr>
              <w:t>”</w:t>
            </w:r>
          </w:p>
        </w:tc>
        <w:tc>
          <w:tcPr>
            <w:tcW w:w="2496" w:type="dxa"/>
            <w:shd w:val="clear" w:color="auto" w:fill="auto"/>
            <w:vAlign w:val="center"/>
          </w:tcPr>
          <w:p w:rsidR="00C71945" w:rsidRPr="009A04D2" w:rsidRDefault="00C71945" w:rsidP="006F5348">
            <w:pPr>
              <w:pStyle w:val="a5"/>
              <w:jc w:val="center"/>
              <w:rPr>
                <w:rFonts w:ascii="Times New Roman" w:hAnsi="Times New Roman" w:cs="Times New Roman"/>
              </w:rPr>
            </w:pPr>
            <w:r w:rsidRPr="009A04D2">
              <w:rPr>
                <w:rFonts w:ascii="Times New Roman" w:hAnsi="Times New Roman" w:cs="Times New Roman"/>
              </w:rPr>
              <w:t>维新派强烈反对君主制</w:t>
            </w:r>
          </w:p>
        </w:tc>
      </w:tr>
      <w:tr w:rsidR="00C71945" w:rsidTr="006F5348">
        <w:trPr>
          <w:jc w:val="center"/>
        </w:trPr>
        <w:tc>
          <w:tcPr>
            <w:tcW w:w="816" w:type="dxa"/>
            <w:shd w:val="clear" w:color="auto" w:fill="auto"/>
            <w:vAlign w:val="center"/>
          </w:tcPr>
          <w:p w:rsidR="00C71945" w:rsidRPr="009A04D2" w:rsidRDefault="00C71945" w:rsidP="006F5348">
            <w:pPr>
              <w:pStyle w:val="a5"/>
              <w:jc w:val="center"/>
              <w:rPr>
                <w:rFonts w:ascii="Times New Roman" w:hAnsi="Times New Roman" w:cs="Times New Roman"/>
              </w:rPr>
            </w:pPr>
            <w:r w:rsidRPr="009A04D2">
              <w:rPr>
                <w:rFonts w:ascii="Times New Roman" w:hAnsi="Times New Roman" w:cs="Times New Roman"/>
              </w:rPr>
              <w:t>D</w:t>
            </w:r>
          </w:p>
        </w:tc>
        <w:tc>
          <w:tcPr>
            <w:tcW w:w="5304" w:type="dxa"/>
            <w:shd w:val="clear" w:color="auto" w:fill="auto"/>
            <w:vAlign w:val="center"/>
          </w:tcPr>
          <w:p w:rsidR="00C71945" w:rsidRPr="009A04D2" w:rsidRDefault="00C71945" w:rsidP="006F5348">
            <w:pPr>
              <w:pStyle w:val="a5"/>
              <w:jc w:val="center"/>
              <w:rPr>
                <w:rFonts w:ascii="Times New Roman" w:hAnsi="Times New Roman" w:cs="Times New Roman"/>
              </w:rPr>
            </w:pPr>
            <w:r w:rsidRPr="009A04D2">
              <w:rPr>
                <w:rFonts w:ascii="Times New Roman" w:hAnsi="Times New Roman" w:cs="Times New Roman"/>
              </w:rPr>
              <w:t>孙中山说：</w:t>
            </w:r>
            <w:r w:rsidRPr="009A04D2">
              <w:rPr>
                <w:rFonts w:hAnsi="宋体" w:cs="Times New Roman"/>
              </w:rPr>
              <w:t>“</w:t>
            </w:r>
            <w:r w:rsidRPr="009A04D2">
              <w:rPr>
                <w:rFonts w:ascii="Times New Roman" w:hAnsi="Times New Roman" w:cs="Times New Roman"/>
              </w:rPr>
              <w:t>照现在这样的政治论起来</w:t>
            </w:r>
            <w:r>
              <w:rPr>
                <w:rFonts w:ascii="Times New Roman" w:hAnsi="Times New Roman" w:cs="Times New Roman"/>
              </w:rPr>
              <w:t>，</w:t>
            </w:r>
            <w:r w:rsidRPr="009A04D2">
              <w:rPr>
                <w:rFonts w:ascii="Times New Roman" w:hAnsi="Times New Roman" w:cs="Times New Roman"/>
              </w:rPr>
              <w:t>就算汉人为君主</w:t>
            </w:r>
            <w:r>
              <w:rPr>
                <w:rFonts w:ascii="Times New Roman" w:hAnsi="Times New Roman" w:cs="Times New Roman"/>
              </w:rPr>
              <w:t>，</w:t>
            </w:r>
            <w:r w:rsidRPr="009A04D2">
              <w:rPr>
                <w:rFonts w:ascii="Times New Roman" w:hAnsi="Times New Roman" w:cs="Times New Roman"/>
              </w:rPr>
              <w:t>也不能不革命。</w:t>
            </w:r>
            <w:r w:rsidRPr="009A04D2">
              <w:rPr>
                <w:rFonts w:hAnsi="宋体" w:cs="Times New Roman"/>
              </w:rPr>
              <w:t>”</w:t>
            </w:r>
          </w:p>
        </w:tc>
        <w:tc>
          <w:tcPr>
            <w:tcW w:w="2496" w:type="dxa"/>
            <w:shd w:val="clear" w:color="auto" w:fill="auto"/>
            <w:vAlign w:val="center"/>
          </w:tcPr>
          <w:p w:rsidR="00C71945" w:rsidRDefault="00C71945" w:rsidP="006F5348">
            <w:pPr>
              <w:pStyle w:val="a5"/>
              <w:jc w:val="center"/>
              <w:rPr>
                <w:rFonts w:ascii="Times New Roman" w:hAnsi="Times New Roman" w:cs="Times New Roman"/>
              </w:rPr>
            </w:pPr>
            <w:r w:rsidRPr="009A04D2">
              <w:rPr>
                <w:rFonts w:ascii="Times New Roman" w:hAnsi="Times New Roman" w:cs="Times New Roman"/>
              </w:rPr>
              <w:t>革命派主张实行共和制</w:t>
            </w:r>
          </w:p>
        </w:tc>
      </w:tr>
    </w:tbl>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四川乐山三诊</w:t>
      </w:r>
      <w:r>
        <w:rPr>
          <w:rFonts w:ascii="Times New Roman" w:eastAsia="楷体_GB2312" w:hAnsi="Times New Roman" w:cs="Times New Roman"/>
        </w:rPr>
        <w:t>]</w:t>
      </w:r>
      <w:r w:rsidRPr="009A04D2">
        <w:rPr>
          <w:rFonts w:ascii="Times New Roman" w:hAnsi="Times New Roman" w:cs="Times New Roman"/>
        </w:rPr>
        <w:t>辛亥革命爆发后</w:t>
      </w:r>
      <w:r>
        <w:rPr>
          <w:rFonts w:ascii="Times New Roman" w:hAnsi="Times New Roman" w:cs="Times New Roman"/>
        </w:rPr>
        <w:t>，</w:t>
      </w:r>
      <w:r w:rsidRPr="009A04D2">
        <w:rPr>
          <w:rFonts w:ascii="Times New Roman" w:hAnsi="Times New Roman" w:cs="Times New Roman"/>
        </w:rPr>
        <w:t>日本主流媒体最初主张不干涉</w:t>
      </w:r>
      <w:r>
        <w:rPr>
          <w:rFonts w:ascii="Times New Roman" w:hAnsi="Times New Roman" w:cs="Times New Roman"/>
        </w:rPr>
        <w:t>，</w:t>
      </w:r>
      <w:r w:rsidRPr="009A04D2">
        <w:rPr>
          <w:rFonts w:ascii="Times New Roman" w:hAnsi="Times New Roman" w:cs="Times New Roman"/>
        </w:rPr>
        <w:t>后来态度发生转变</w:t>
      </w:r>
      <w:r>
        <w:rPr>
          <w:rFonts w:ascii="Times New Roman" w:hAnsi="Times New Roman" w:cs="Times New Roman"/>
        </w:rPr>
        <w:t>，</w:t>
      </w:r>
      <w:r w:rsidRPr="009A04D2">
        <w:rPr>
          <w:rFonts w:ascii="Times New Roman" w:hAnsi="Times New Roman" w:cs="Times New Roman"/>
        </w:rPr>
        <w:t>甚至希望日本政府</w:t>
      </w:r>
      <w:r w:rsidRPr="009A04D2">
        <w:rPr>
          <w:rFonts w:hAnsi="宋体" w:cs="Times New Roman"/>
        </w:rPr>
        <w:t>“</w:t>
      </w:r>
      <w:r w:rsidRPr="009A04D2">
        <w:rPr>
          <w:rFonts w:ascii="Times New Roman" w:hAnsi="Times New Roman" w:cs="Times New Roman"/>
        </w:rPr>
        <w:t>加以堵塞</w:t>
      </w:r>
      <w:r w:rsidRPr="009A04D2">
        <w:rPr>
          <w:rFonts w:hAnsi="宋体" w:cs="Times New Roman"/>
        </w:rPr>
        <w:t>”</w:t>
      </w:r>
      <w:r w:rsidRPr="009A04D2">
        <w:rPr>
          <w:rFonts w:ascii="Times New Roman" w:hAnsi="Times New Roman" w:cs="Times New Roman"/>
        </w:rPr>
        <w:t>。这些媒体的态度</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导致辛亥革命的最终失败</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旨在维护日本的在华利益</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反映出美日在华竞争加剧</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说明日本已单独控制中国</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广东深圳市高三二模</w:t>
      </w:r>
      <w:r>
        <w:rPr>
          <w:rFonts w:ascii="Times New Roman" w:eastAsia="楷体_GB2312" w:hAnsi="Times New Roman" w:cs="Times New Roman"/>
        </w:rPr>
        <w:t>]</w:t>
      </w:r>
      <w:r w:rsidRPr="009A04D2">
        <w:rPr>
          <w:rFonts w:ascii="Times New Roman" w:hAnsi="Times New Roman" w:cs="Times New Roman"/>
        </w:rPr>
        <w:t>1912</w:t>
      </w:r>
      <w:r w:rsidRPr="009A04D2">
        <w:rPr>
          <w:rFonts w:ascii="Times New Roman" w:hAnsi="Times New Roman" w:cs="Times New Roman"/>
        </w:rPr>
        <w:t>年</w:t>
      </w:r>
      <w:r w:rsidRPr="009A04D2">
        <w:rPr>
          <w:rFonts w:ascii="Times New Roman" w:hAnsi="Times New Roman" w:cs="Times New Roman"/>
        </w:rPr>
        <w:t>2</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日本政府向欧美列强提出一份《备忘录》：各国在承认新政府问题上应遵循</w:t>
      </w:r>
      <w:r w:rsidRPr="009A04D2">
        <w:rPr>
          <w:rFonts w:hAnsi="宋体" w:cs="Times New Roman"/>
        </w:rPr>
        <w:t>“</w:t>
      </w:r>
      <w:r w:rsidRPr="009A04D2">
        <w:rPr>
          <w:rFonts w:ascii="Times New Roman" w:hAnsi="Times New Roman" w:cs="Times New Roman"/>
        </w:rPr>
        <w:t>共同行动准则</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应该进一步</w:t>
      </w:r>
      <w:r w:rsidRPr="009A04D2">
        <w:rPr>
          <w:rFonts w:hAnsi="宋体" w:cs="Times New Roman"/>
        </w:rPr>
        <w:t>“</w:t>
      </w:r>
      <w:r w:rsidRPr="009A04D2">
        <w:rPr>
          <w:rFonts w:ascii="Times New Roman" w:hAnsi="Times New Roman" w:cs="Times New Roman"/>
        </w:rPr>
        <w:t>促使政府做出足以说明其真正维护各国在中国的共同权利及利益之充分保证</w:t>
      </w:r>
      <w:r w:rsidRPr="009A04D2">
        <w:rPr>
          <w:rFonts w:hAnsi="宋体" w:cs="Times New Roman"/>
        </w:rPr>
        <w:t>”</w:t>
      </w:r>
      <w:r w:rsidRPr="009A04D2">
        <w:rPr>
          <w:rFonts w:ascii="Times New Roman" w:hAnsi="Times New Roman" w:cs="Times New Roman"/>
        </w:rPr>
        <w:t>。该《备忘录》意在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以承认为条件谋求列强最大权益</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敦促中国门户开放获取国际承认</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帮助袁世凯独揽大权以镇压革命</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协调各国利益冲突维护清朝统治</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辽宁沈阳市高三模拟</w:t>
      </w:r>
      <w:r>
        <w:rPr>
          <w:rFonts w:ascii="Times New Roman" w:eastAsia="楷体_GB2312" w:hAnsi="Times New Roman" w:cs="Times New Roman"/>
        </w:rPr>
        <w:t>]</w:t>
      </w:r>
      <w:r w:rsidRPr="009A04D2">
        <w:rPr>
          <w:rFonts w:ascii="Times New Roman" w:hAnsi="Times New Roman" w:cs="Times New Roman"/>
        </w:rPr>
        <w:t>据统计</w:t>
      </w:r>
      <w:r>
        <w:rPr>
          <w:rFonts w:ascii="Times New Roman" w:hAnsi="Times New Roman" w:cs="Times New Roman"/>
        </w:rPr>
        <w:t>，</w:t>
      </w:r>
      <w:r w:rsidRPr="009A04D2">
        <w:rPr>
          <w:rFonts w:ascii="Times New Roman" w:hAnsi="Times New Roman" w:cs="Times New Roman"/>
        </w:rPr>
        <w:t>到</w:t>
      </w:r>
      <w:r w:rsidRPr="009A04D2">
        <w:rPr>
          <w:rFonts w:ascii="Times New Roman" w:hAnsi="Times New Roman" w:cs="Times New Roman"/>
        </w:rPr>
        <w:t>1911</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武汉有较大型的官办、民办企业</w:t>
      </w:r>
      <w:r w:rsidRPr="009A04D2">
        <w:rPr>
          <w:rFonts w:ascii="Times New Roman" w:hAnsi="Times New Roman" w:cs="Times New Roman"/>
        </w:rPr>
        <w:lastRenderedPageBreak/>
        <w:t>28</w:t>
      </w:r>
      <w:r w:rsidRPr="009A04D2">
        <w:rPr>
          <w:rFonts w:ascii="Times New Roman" w:hAnsi="Times New Roman" w:cs="Times New Roman"/>
        </w:rPr>
        <w:t>家</w:t>
      </w:r>
      <w:r>
        <w:rPr>
          <w:rFonts w:ascii="Times New Roman" w:hAnsi="Times New Roman" w:cs="Times New Roman"/>
        </w:rPr>
        <w:t>，</w:t>
      </w:r>
      <w:r w:rsidRPr="009A04D2">
        <w:rPr>
          <w:rFonts w:ascii="Times New Roman" w:hAnsi="Times New Roman" w:cs="Times New Roman"/>
        </w:rPr>
        <w:t>资</w:t>
      </w:r>
      <w:r w:rsidRPr="009A04D2">
        <w:rPr>
          <w:rFonts w:ascii="Times New Roman" w:hAnsi="Times New Roman" w:cs="Times New Roman" w:hint="eastAsia"/>
        </w:rPr>
        <w:t>本额达</w:t>
      </w:r>
      <w:r w:rsidRPr="009A04D2">
        <w:rPr>
          <w:rFonts w:ascii="Times New Roman" w:hAnsi="Times New Roman" w:cs="Times New Roman"/>
        </w:rPr>
        <w:t>1724</w:t>
      </w:r>
      <w:r w:rsidRPr="009A04D2">
        <w:rPr>
          <w:rFonts w:ascii="Times New Roman" w:hAnsi="Times New Roman" w:cs="Times New Roman"/>
        </w:rPr>
        <w:t>万元</w:t>
      </w:r>
      <w:r>
        <w:rPr>
          <w:rFonts w:ascii="Times New Roman" w:hAnsi="Times New Roman" w:cs="Times New Roman"/>
        </w:rPr>
        <w:t>，</w:t>
      </w:r>
      <w:r w:rsidRPr="009A04D2">
        <w:rPr>
          <w:rFonts w:ascii="Times New Roman" w:hAnsi="Times New Roman" w:cs="Times New Roman"/>
        </w:rPr>
        <w:t>在全国各大城市中居第二位。这一统计可用来说明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武昌首义成功的原因</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洋务运动的成就非凡</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制度变革的作用巨大</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国际环境有一定改善</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四川省内江市高三模拟</w:t>
      </w:r>
      <w:r>
        <w:rPr>
          <w:rFonts w:ascii="Times New Roman" w:eastAsia="楷体_GB2312" w:hAnsi="Times New Roman" w:cs="Times New Roman"/>
        </w:rPr>
        <w:t>]</w:t>
      </w:r>
      <w:r w:rsidRPr="009A04D2">
        <w:rPr>
          <w:rFonts w:ascii="Times New Roman" w:hAnsi="Times New Roman" w:cs="Times New Roman"/>
        </w:rPr>
        <w:t>武昌起义后的半年内</w:t>
      </w:r>
      <w:r>
        <w:rPr>
          <w:rFonts w:ascii="Times New Roman" w:hAnsi="Times New Roman" w:cs="Times New Roman"/>
        </w:rPr>
        <w:t>，</w:t>
      </w:r>
      <w:r w:rsidRPr="009A04D2">
        <w:rPr>
          <w:rFonts w:ascii="Times New Roman" w:hAnsi="Times New Roman" w:cs="Times New Roman"/>
        </w:rPr>
        <w:t>全国报纸猛增至</w:t>
      </w:r>
      <w:r w:rsidRPr="009A04D2">
        <w:rPr>
          <w:rFonts w:ascii="Times New Roman" w:hAnsi="Times New Roman" w:cs="Times New Roman"/>
        </w:rPr>
        <w:t>500</w:t>
      </w:r>
      <w:r w:rsidRPr="009A04D2">
        <w:rPr>
          <w:rFonts w:ascii="Times New Roman" w:hAnsi="Times New Roman" w:cs="Times New Roman"/>
        </w:rPr>
        <w:t>家</w:t>
      </w:r>
      <w:r>
        <w:rPr>
          <w:rFonts w:ascii="Times New Roman" w:hAnsi="Times New Roman" w:cs="Times New Roman"/>
        </w:rPr>
        <w:t>，</w:t>
      </w:r>
      <w:r w:rsidRPr="009A04D2">
        <w:rPr>
          <w:rFonts w:ascii="Times New Roman" w:hAnsi="Times New Roman" w:cs="Times New Roman"/>
        </w:rPr>
        <w:t>不少报纸以</w:t>
      </w:r>
      <w:r w:rsidRPr="009A04D2">
        <w:rPr>
          <w:rFonts w:hAnsi="宋体" w:cs="Times New Roman"/>
        </w:rPr>
        <w:t>“</w:t>
      </w:r>
      <w:r w:rsidRPr="009A04D2">
        <w:rPr>
          <w:rFonts w:ascii="Times New Roman" w:hAnsi="Times New Roman" w:cs="Times New Roman"/>
        </w:rPr>
        <w:t>民主</w:t>
      </w:r>
      <w:r w:rsidRPr="009A04D2">
        <w:rPr>
          <w:rFonts w:hAnsi="宋体" w:cs="Times New Roman"/>
        </w:rPr>
        <w:t>”“</w:t>
      </w:r>
      <w:r w:rsidRPr="009A04D2">
        <w:rPr>
          <w:rFonts w:ascii="Times New Roman" w:hAnsi="Times New Roman" w:cs="Times New Roman"/>
        </w:rPr>
        <w:t>民权</w:t>
      </w:r>
      <w:r w:rsidRPr="009A04D2">
        <w:rPr>
          <w:rFonts w:hAnsi="宋体" w:cs="Times New Roman"/>
        </w:rPr>
        <w:t>”“</w:t>
      </w:r>
      <w:r w:rsidRPr="009A04D2">
        <w:rPr>
          <w:rFonts w:ascii="Times New Roman" w:hAnsi="Times New Roman" w:cs="Times New Roman"/>
        </w:rPr>
        <w:t>民国</w:t>
      </w:r>
      <w:r w:rsidRPr="009A04D2">
        <w:rPr>
          <w:rFonts w:hAnsi="宋体" w:cs="Times New Roman"/>
        </w:rPr>
        <w:t>”</w:t>
      </w:r>
      <w:r w:rsidRPr="009A04D2">
        <w:rPr>
          <w:rFonts w:ascii="Times New Roman" w:hAnsi="Times New Roman" w:cs="Times New Roman"/>
        </w:rPr>
        <w:t>命名；读报者虽限于少数人</w:t>
      </w:r>
      <w:r>
        <w:rPr>
          <w:rFonts w:ascii="Times New Roman" w:hAnsi="Times New Roman" w:cs="Times New Roman"/>
        </w:rPr>
        <w:t>，</w:t>
      </w:r>
      <w:r w:rsidRPr="009A04D2">
        <w:rPr>
          <w:rFonts w:ascii="Times New Roman" w:hAnsi="Times New Roman" w:cs="Times New Roman"/>
        </w:rPr>
        <w:t>但报纸发表之意见</w:t>
      </w:r>
      <w:r>
        <w:rPr>
          <w:rFonts w:ascii="Times New Roman" w:hAnsi="Times New Roman" w:cs="Times New Roman"/>
        </w:rPr>
        <w:t>，</w:t>
      </w:r>
      <w:r w:rsidRPr="009A04D2">
        <w:rPr>
          <w:rFonts w:ascii="Times New Roman" w:hAnsi="Times New Roman" w:cs="Times New Roman"/>
        </w:rPr>
        <w:t>有公众的或私人议论</w:t>
      </w:r>
      <w:r>
        <w:rPr>
          <w:rFonts w:ascii="Times New Roman" w:hAnsi="Times New Roman" w:cs="Times New Roman"/>
        </w:rPr>
        <w:t>，</w:t>
      </w:r>
      <w:r w:rsidRPr="009A04D2">
        <w:rPr>
          <w:rFonts w:ascii="Times New Roman" w:hAnsi="Times New Roman" w:cs="Times New Roman"/>
        </w:rPr>
        <w:t>几乎下等之苦力</w:t>
      </w:r>
      <w:r>
        <w:rPr>
          <w:rFonts w:ascii="Times New Roman" w:hAnsi="Times New Roman" w:cs="Times New Roman"/>
        </w:rPr>
        <w:t>，</w:t>
      </w:r>
      <w:r w:rsidRPr="009A04D2">
        <w:rPr>
          <w:rFonts w:ascii="Times New Roman" w:hAnsi="Times New Roman" w:cs="Times New Roman"/>
        </w:rPr>
        <w:t>亦受其宣传。这一现象说明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民主共和理念得</w:t>
      </w:r>
      <w:r w:rsidRPr="009A04D2">
        <w:rPr>
          <w:rFonts w:ascii="Times New Roman" w:hAnsi="Times New Roman" w:cs="Times New Roman" w:hint="eastAsia"/>
        </w:rPr>
        <w:t>到传播</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完善的民主制度得以建立</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近代新闻业的迅速发展</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国内的社会矛盾已然缓解</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河南安阳市高三模拟</w:t>
      </w:r>
      <w:r>
        <w:rPr>
          <w:rFonts w:ascii="Times New Roman" w:eastAsia="楷体_GB2312" w:hAnsi="Times New Roman" w:cs="Times New Roman"/>
        </w:rPr>
        <w:t>]</w:t>
      </w:r>
      <w:r w:rsidRPr="009A04D2">
        <w:rPr>
          <w:rFonts w:ascii="Times New Roman" w:hAnsi="Times New Roman" w:cs="Times New Roman"/>
        </w:rPr>
        <w:t>鲁迅先生曾深有感触地说</w:t>
      </w:r>
      <w:r>
        <w:rPr>
          <w:rFonts w:ascii="Times New Roman" w:hAnsi="Times New Roman" w:cs="Times New Roman"/>
        </w:rPr>
        <w:t>，</w:t>
      </w:r>
      <w:r w:rsidRPr="009A04D2">
        <w:rPr>
          <w:rFonts w:ascii="Times New Roman" w:hAnsi="Times New Roman" w:cs="Times New Roman"/>
        </w:rPr>
        <w:t>辛亥革命后</w:t>
      </w:r>
      <w:r>
        <w:rPr>
          <w:rFonts w:ascii="Times New Roman" w:hAnsi="Times New Roman" w:cs="Times New Roman"/>
        </w:rPr>
        <w:t>，</w:t>
      </w:r>
      <w:r w:rsidRPr="009A04D2">
        <w:rPr>
          <w:rFonts w:hAnsi="宋体" w:cs="Times New Roman"/>
        </w:rPr>
        <w:t>“</w:t>
      </w:r>
      <w:r w:rsidRPr="009A04D2">
        <w:rPr>
          <w:rFonts w:ascii="Times New Roman" w:hAnsi="Times New Roman" w:cs="Times New Roman"/>
        </w:rPr>
        <w:t>我到街上走了一通</w:t>
      </w:r>
      <w:r>
        <w:rPr>
          <w:rFonts w:ascii="Times New Roman" w:hAnsi="Times New Roman" w:cs="Times New Roman"/>
        </w:rPr>
        <w:t>，</w:t>
      </w:r>
      <w:r w:rsidRPr="009A04D2">
        <w:rPr>
          <w:rFonts w:ascii="Times New Roman" w:hAnsi="Times New Roman" w:cs="Times New Roman"/>
        </w:rPr>
        <w:t>满眼都是白旗。然而貌虽如此</w:t>
      </w:r>
      <w:r>
        <w:rPr>
          <w:rFonts w:ascii="Times New Roman" w:hAnsi="Times New Roman" w:cs="Times New Roman"/>
        </w:rPr>
        <w:t>，</w:t>
      </w:r>
      <w:r w:rsidRPr="009A04D2">
        <w:rPr>
          <w:rFonts w:ascii="Times New Roman" w:hAnsi="Times New Roman" w:cs="Times New Roman"/>
        </w:rPr>
        <w:t>内骨子是依旧的</w:t>
      </w:r>
      <w:r>
        <w:rPr>
          <w:rFonts w:ascii="Times New Roman" w:hAnsi="Times New Roman" w:cs="Times New Roman"/>
        </w:rPr>
        <w:t>，</w:t>
      </w:r>
      <w:r w:rsidRPr="009A04D2">
        <w:rPr>
          <w:rFonts w:ascii="Times New Roman" w:hAnsi="Times New Roman" w:cs="Times New Roman"/>
        </w:rPr>
        <w:t>因为还是几个旧乡绅所组织的军政府</w:t>
      </w:r>
      <w:r w:rsidRPr="009A04D2">
        <w:rPr>
          <w:rFonts w:hAnsi="宋体" w:cs="Times New Roman"/>
        </w:rPr>
        <w:t>”</w:t>
      </w:r>
      <w:r w:rsidRPr="009A04D2">
        <w:rPr>
          <w:rFonts w:ascii="Times New Roman" w:hAnsi="Times New Roman" w:cs="Times New Roman"/>
        </w:rPr>
        <w:t>。材料反映了辛亥革命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没有明确的反帝目标</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脱离下层人民群众</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反封建不彻底</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果实被袁世凯窃取</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广东广州市高三二模</w:t>
      </w:r>
      <w:r>
        <w:rPr>
          <w:rFonts w:ascii="Times New Roman" w:eastAsia="楷体_GB2312" w:hAnsi="Times New Roman" w:cs="Times New Roman"/>
        </w:rPr>
        <w:t>]</w:t>
      </w:r>
      <w:r w:rsidRPr="009A04D2">
        <w:rPr>
          <w:rFonts w:ascii="Times New Roman" w:hAnsi="Times New Roman" w:cs="Times New Roman"/>
        </w:rPr>
        <w:t>1915</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日</w:t>
      </w:r>
      <w:r w:rsidRPr="009A04D2">
        <w:rPr>
          <w:rFonts w:ascii="Times New Roman" w:hAnsi="Times New Roman" w:cs="Times New Roman" w:hint="eastAsia"/>
        </w:rPr>
        <w:t>本提出灭亡中国的</w:t>
      </w:r>
      <w:r w:rsidRPr="009A04D2">
        <w:rPr>
          <w:rFonts w:hAnsi="宋体" w:cs="Times New Roman" w:hint="eastAsia"/>
        </w:rPr>
        <w:t>“</w:t>
      </w:r>
      <w:r w:rsidRPr="009A04D2">
        <w:rPr>
          <w:rFonts w:ascii="Times New Roman" w:hAnsi="Times New Roman" w:cs="Times New Roman" w:hint="eastAsia"/>
        </w:rPr>
        <w:t>二十一条</w:t>
      </w:r>
      <w:r w:rsidRPr="009A04D2">
        <w:rPr>
          <w:rFonts w:hAnsi="宋体" w:cs="Times New Roman" w:hint="eastAsia"/>
        </w:rPr>
        <w:t>”</w:t>
      </w:r>
      <w:r w:rsidRPr="009A04D2">
        <w:rPr>
          <w:rFonts w:ascii="Times New Roman" w:hAnsi="Times New Roman" w:cs="Times New Roman" w:hint="eastAsia"/>
        </w:rPr>
        <w:t>。北洋政府对外公布中日交涉始末</w:t>
      </w:r>
      <w:r>
        <w:rPr>
          <w:rFonts w:ascii="Times New Roman" w:hAnsi="Times New Roman" w:cs="Times New Roman" w:hint="eastAsia"/>
        </w:rPr>
        <w:t>，</w:t>
      </w:r>
      <w:r w:rsidRPr="009A04D2">
        <w:rPr>
          <w:rFonts w:ascii="Times New Roman" w:hAnsi="Times New Roman" w:cs="Times New Roman" w:hint="eastAsia"/>
        </w:rPr>
        <w:t>声称</w:t>
      </w:r>
      <w:r w:rsidRPr="009A04D2">
        <w:rPr>
          <w:rFonts w:hAnsi="宋体" w:cs="Times New Roman" w:hint="eastAsia"/>
        </w:rPr>
        <w:t>“</w:t>
      </w:r>
      <w:r w:rsidRPr="009A04D2">
        <w:rPr>
          <w:rFonts w:ascii="Times New Roman" w:hAnsi="Times New Roman" w:cs="Times New Roman" w:hint="eastAsia"/>
        </w:rPr>
        <w:t>必须给后世的历史学家留下记录</w:t>
      </w:r>
      <w:r w:rsidRPr="009A04D2">
        <w:rPr>
          <w:rFonts w:hAnsi="宋体" w:cs="Times New Roman" w:hint="eastAsia"/>
        </w:rPr>
        <w:t>”</w:t>
      </w:r>
      <w:r w:rsidRPr="009A04D2">
        <w:rPr>
          <w:rFonts w:ascii="Times New Roman" w:hAnsi="Times New Roman" w:cs="Times New Roman" w:hint="eastAsia"/>
        </w:rPr>
        <w:t>；孙中山等革命党人将</w:t>
      </w:r>
      <w:r w:rsidRPr="009A04D2">
        <w:rPr>
          <w:rFonts w:hAnsi="宋体" w:cs="Times New Roman" w:hint="eastAsia"/>
        </w:rPr>
        <w:t>“</w:t>
      </w:r>
      <w:r w:rsidRPr="009A04D2">
        <w:rPr>
          <w:rFonts w:ascii="Times New Roman" w:hAnsi="Times New Roman" w:cs="Times New Roman" w:hint="eastAsia"/>
        </w:rPr>
        <w:t>二十一条</w:t>
      </w:r>
      <w:r w:rsidRPr="009A04D2">
        <w:rPr>
          <w:rFonts w:hAnsi="宋体" w:cs="Times New Roman" w:hint="eastAsia"/>
        </w:rPr>
        <w:t>”</w:t>
      </w:r>
      <w:r w:rsidRPr="009A04D2">
        <w:rPr>
          <w:rFonts w:ascii="Times New Roman" w:hAnsi="Times New Roman" w:cs="Times New Roman" w:hint="eastAsia"/>
        </w:rPr>
        <w:t>作为革命动员的依据；报界通过报道</w:t>
      </w:r>
      <w:r w:rsidRPr="009A04D2">
        <w:rPr>
          <w:rFonts w:hAnsi="宋体" w:cs="Times New Roman" w:hint="eastAsia"/>
        </w:rPr>
        <w:t>“</w:t>
      </w:r>
      <w:r w:rsidRPr="009A04D2">
        <w:rPr>
          <w:rFonts w:ascii="Times New Roman" w:hAnsi="Times New Roman" w:cs="Times New Roman" w:hint="eastAsia"/>
        </w:rPr>
        <w:t>二十一条</w:t>
      </w:r>
      <w:r w:rsidRPr="009A04D2">
        <w:rPr>
          <w:rFonts w:hAnsi="宋体" w:cs="Times New Roman" w:hint="eastAsia"/>
        </w:rPr>
        <w:t>”</w:t>
      </w:r>
      <w:r>
        <w:rPr>
          <w:rFonts w:ascii="Times New Roman" w:hAnsi="Times New Roman" w:cs="Times New Roman" w:hint="eastAsia"/>
        </w:rPr>
        <w:t>，</w:t>
      </w:r>
      <w:r w:rsidRPr="009A04D2">
        <w:rPr>
          <w:rFonts w:ascii="Times New Roman" w:hAnsi="Times New Roman" w:cs="Times New Roman" w:hint="eastAsia"/>
        </w:rPr>
        <w:t>提倡振兴国货。上述做法</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营造了民主建国舆论氛围</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开创了救亡图存新道路</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有利于民族国家观念强化</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阻止了袁世凯复辟帝制</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吉林白山市高三模拟</w:t>
      </w:r>
      <w:r>
        <w:rPr>
          <w:rFonts w:ascii="Times New Roman" w:eastAsia="楷体_GB2312" w:hAnsi="Times New Roman" w:cs="Times New Roman"/>
        </w:rPr>
        <w:t>]</w:t>
      </w:r>
      <w:r w:rsidRPr="009A04D2">
        <w:rPr>
          <w:rFonts w:ascii="Times New Roman" w:hAnsi="Times New Roman" w:cs="Times New Roman"/>
        </w:rPr>
        <w:t>1915</w:t>
      </w:r>
      <w:r w:rsidRPr="009A04D2">
        <w:rPr>
          <w:rFonts w:ascii="Times New Roman" w:hAnsi="Times New Roman" w:cs="Times New Roman"/>
        </w:rPr>
        <w:t>年</w:t>
      </w:r>
      <w:r w:rsidRPr="009A04D2">
        <w:rPr>
          <w:rFonts w:ascii="Times New Roman" w:hAnsi="Times New Roman" w:cs="Times New Roman"/>
        </w:rPr>
        <w:t>3</w:t>
      </w:r>
      <w:r w:rsidRPr="009A04D2">
        <w:rPr>
          <w:rFonts w:ascii="Times New Roman" w:hAnsi="Times New Roman" w:cs="Times New Roman"/>
        </w:rPr>
        <w:t>月</w:t>
      </w:r>
      <w:r w:rsidRPr="009A04D2">
        <w:rPr>
          <w:rFonts w:ascii="Times New Roman" w:hAnsi="Times New Roman" w:cs="Times New Roman"/>
        </w:rPr>
        <w:t>31</w:t>
      </w:r>
      <w:r w:rsidRPr="009A04D2">
        <w:rPr>
          <w:rFonts w:ascii="Times New Roman" w:hAnsi="Times New Roman" w:cs="Times New Roman"/>
        </w:rPr>
        <w:t>日</w:t>
      </w:r>
      <w:r>
        <w:rPr>
          <w:rFonts w:ascii="Times New Roman" w:hAnsi="Times New Roman" w:cs="Times New Roman"/>
        </w:rPr>
        <w:t>，</w:t>
      </w:r>
      <w:r w:rsidRPr="009A04D2">
        <w:rPr>
          <w:rFonts w:ascii="Times New Roman" w:hAnsi="Times New Roman" w:cs="Times New Roman"/>
        </w:rPr>
        <w:t>英国《泰晤士报》的记者说：</w:t>
      </w:r>
      <w:r w:rsidRPr="009A04D2">
        <w:rPr>
          <w:rFonts w:hAnsi="宋体" w:cs="Times New Roman"/>
        </w:rPr>
        <w:t>“</w:t>
      </w:r>
      <w:r w:rsidRPr="009A04D2">
        <w:rPr>
          <w:rFonts w:ascii="Times New Roman" w:hAnsi="Times New Roman" w:cs="Times New Roman"/>
        </w:rPr>
        <w:t>袁世凯的情形变得不容乐观。广东爆发反叛</w:t>
      </w:r>
      <w:r>
        <w:rPr>
          <w:rFonts w:ascii="Times New Roman" w:hAnsi="Times New Roman" w:cs="Times New Roman"/>
        </w:rPr>
        <w:t>，</w:t>
      </w:r>
      <w:r w:rsidRPr="009A04D2">
        <w:rPr>
          <w:rFonts w:ascii="Times New Roman" w:hAnsi="Times New Roman" w:cs="Times New Roman"/>
        </w:rPr>
        <w:t>都督对中央政府的效忠正开始变得愈来</w:t>
      </w:r>
      <w:r w:rsidRPr="009A04D2">
        <w:rPr>
          <w:rFonts w:ascii="Times New Roman" w:hAnsi="Times New Roman" w:cs="Times New Roman" w:hint="eastAsia"/>
        </w:rPr>
        <w:t>愈有中立的色彩。至于其他省份</w:t>
      </w:r>
      <w:r>
        <w:rPr>
          <w:rFonts w:ascii="Times New Roman" w:hAnsi="Times New Roman" w:cs="Times New Roman" w:hint="eastAsia"/>
        </w:rPr>
        <w:t>，</w:t>
      </w:r>
      <w:r w:rsidRPr="009A04D2">
        <w:rPr>
          <w:rFonts w:ascii="Times New Roman" w:hAnsi="Times New Roman" w:cs="Times New Roman" w:hint="eastAsia"/>
        </w:rPr>
        <w:t>表面上虽仍表示效忠政府</w:t>
      </w:r>
      <w:r>
        <w:rPr>
          <w:rFonts w:ascii="Times New Roman" w:hAnsi="Times New Roman" w:cs="Times New Roman" w:hint="eastAsia"/>
        </w:rPr>
        <w:t>，</w:t>
      </w:r>
      <w:r w:rsidRPr="009A04D2">
        <w:rPr>
          <w:rFonts w:ascii="Times New Roman" w:hAnsi="Times New Roman" w:cs="Times New Roman" w:hint="eastAsia"/>
        </w:rPr>
        <w:t>实际上</w:t>
      </w:r>
      <w:r>
        <w:rPr>
          <w:rFonts w:ascii="Times New Roman" w:hAnsi="Times New Roman" w:cs="Times New Roman" w:hint="eastAsia"/>
        </w:rPr>
        <w:t>，</w:t>
      </w:r>
      <w:r w:rsidRPr="009A04D2">
        <w:rPr>
          <w:rFonts w:ascii="Times New Roman" w:hAnsi="Times New Roman" w:cs="Times New Roman" w:hint="eastAsia"/>
        </w:rPr>
        <w:t>就算没有秘密地表现出敌意</w:t>
      </w:r>
      <w:r>
        <w:rPr>
          <w:rFonts w:ascii="Times New Roman" w:hAnsi="Times New Roman" w:cs="Times New Roman" w:hint="eastAsia"/>
        </w:rPr>
        <w:t>，</w:t>
      </w:r>
      <w:r w:rsidRPr="009A04D2">
        <w:rPr>
          <w:rFonts w:ascii="Times New Roman" w:hAnsi="Times New Roman" w:cs="Times New Roman" w:hint="eastAsia"/>
        </w:rPr>
        <w:t>也至少维持中立的立场</w:t>
      </w:r>
      <w:r>
        <w:rPr>
          <w:rFonts w:ascii="Times New Roman" w:hAnsi="Times New Roman" w:cs="Times New Roman" w:hint="eastAsia"/>
        </w:rPr>
        <w:t>，</w:t>
      </w:r>
      <w:r w:rsidRPr="009A04D2">
        <w:rPr>
          <w:rFonts w:ascii="Times New Roman" w:hAnsi="Times New Roman" w:cs="Times New Roman" w:hint="eastAsia"/>
        </w:rPr>
        <w:t>以图斡旋于各方之间。</w:t>
      </w:r>
      <w:r w:rsidRPr="009A04D2">
        <w:rPr>
          <w:rFonts w:hAnsi="宋体" w:cs="Times New Roman" w:hint="eastAsia"/>
        </w:rPr>
        <w:t>”</w:t>
      </w:r>
      <w:r w:rsidRPr="009A04D2">
        <w:rPr>
          <w:rFonts w:ascii="Times New Roman" w:hAnsi="Times New Roman" w:cs="Times New Roman" w:hint="eastAsia"/>
        </w:rPr>
        <w:t>这一报道</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揭示了国内政治力量趋向重组</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为北洋政府的国政治理进行辩护</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反映出当时中国内部存在隐患</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与袁世凯窃取辛亥革命成果有关</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辽宁铁岭市高三一模</w:t>
      </w:r>
      <w:r>
        <w:rPr>
          <w:rFonts w:ascii="Times New Roman" w:eastAsia="楷体_GB2312" w:hAnsi="Times New Roman" w:cs="Times New Roman"/>
        </w:rPr>
        <w:t>]</w:t>
      </w:r>
      <w:r w:rsidRPr="009A04D2">
        <w:rPr>
          <w:rFonts w:ascii="Times New Roman" w:hAnsi="Times New Roman" w:cs="Times New Roman"/>
        </w:rPr>
        <w:t>如图是一枚民国三年</w:t>
      </w:r>
      <w:r>
        <w:rPr>
          <w:rFonts w:ascii="Times New Roman" w:hAnsi="Times New Roman" w:cs="Times New Roman"/>
        </w:rPr>
        <w:t>(</w:t>
      </w:r>
      <w:r w:rsidRPr="009A04D2">
        <w:rPr>
          <w:rFonts w:ascii="Times New Roman" w:hAnsi="Times New Roman" w:cs="Times New Roman"/>
        </w:rPr>
        <w:t>1914</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铸造的</w:t>
      </w:r>
      <w:r w:rsidRPr="009A04D2">
        <w:rPr>
          <w:rFonts w:hAnsi="宋体" w:cs="Times New Roman"/>
        </w:rPr>
        <w:t>“</w:t>
      </w:r>
      <w:r w:rsidRPr="009A04D2">
        <w:rPr>
          <w:rFonts w:ascii="Times New Roman" w:hAnsi="Times New Roman" w:cs="Times New Roman"/>
        </w:rPr>
        <w:t>袁大头</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国人自此在钱币上见到了最高领导人的尊容。</w:t>
      </w:r>
      <w:r w:rsidRPr="009A04D2">
        <w:rPr>
          <w:rFonts w:hAnsi="宋体" w:cs="Times New Roman"/>
        </w:rPr>
        <w:t>“</w:t>
      </w:r>
      <w:r w:rsidRPr="009A04D2">
        <w:rPr>
          <w:rFonts w:ascii="Times New Roman" w:hAnsi="Times New Roman" w:cs="Times New Roman"/>
        </w:rPr>
        <w:t>袁大头</w:t>
      </w:r>
      <w:r w:rsidRPr="009A04D2">
        <w:rPr>
          <w:rFonts w:hAnsi="宋体" w:cs="Times New Roman"/>
        </w:rPr>
        <w:t>”</w:t>
      </w:r>
      <w:r w:rsidRPr="009A04D2">
        <w:rPr>
          <w:rFonts w:ascii="Times New Roman" w:hAnsi="Times New Roman" w:cs="Times New Roman"/>
        </w:rPr>
        <w:t>含银量高</w:t>
      </w:r>
      <w:r>
        <w:rPr>
          <w:rFonts w:ascii="Times New Roman" w:hAnsi="Times New Roman" w:cs="Times New Roman"/>
        </w:rPr>
        <w:t>，</w:t>
      </w:r>
      <w:r w:rsidRPr="009A04D2">
        <w:rPr>
          <w:rFonts w:ascii="Times New Roman" w:hAnsi="Times New Roman" w:cs="Times New Roman"/>
        </w:rPr>
        <w:t>币值规整</w:t>
      </w:r>
      <w:r>
        <w:rPr>
          <w:rFonts w:ascii="Times New Roman" w:hAnsi="Times New Roman" w:cs="Times New Roman"/>
        </w:rPr>
        <w:t>，</w:t>
      </w:r>
      <w:r w:rsidRPr="009A04D2">
        <w:rPr>
          <w:rFonts w:ascii="Times New Roman" w:hAnsi="Times New Roman" w:cs="Times New Roman"/>
        </w:rPr>
        <w:t>袁世凯去世后的第二年</w:t>
      </w:r>
      <w:r>
        <w:rPr>
          <w:rFonts w:ascii="Times New Roman" w:hAnsi="Times New Roman" w:cs="Times New Roman"/>
        </w:rPr>
        <w:t>，</w:t>
      </w:r>
      <w:r w:rsidRPr="009A04D2">
        <w:rPr>
          <w:rFonts w:ascii="Times New Roman" w:hAnsi="Times New Roman" w:cs="Times New Roman"/>
        </w:rPr>
        <w:t>政府规定以</w:t>
      </w:r>
      <w:r w:rsidRPr="009A04D2">
        <w:rPr>
          <w:rFonts w:hAnsi="宋体" w:cs="Times New Roman"/>
        </w:rPr>
        <w:t>“</w:t>
      </w:r>
      <w:r w:rsidRPr="009A04D2">
        <w:rPr>
          <w:rFonts w:ascii="Times New Roman" w:hAnsi="Times New Roman" w:cs="Times New Roman"/>
        </w:rPr>
        <w:t>袁</w:t>
      </w:r>
      <w:r w:rsidRPr="009A04D2">
        <w:rPr>
          <w:rFonts w:ascii="Times New Roman" w:hAnsi="Times New Roman" w:cs="Times New Roman" w:hint="eastAsia"/>
        </w:rPr>
        <w:t>大头</w:t>
      </w:r>
      <w:r w:rsidRPr="009A04D2">
        <w:rPr>
          <w:rFonts w:hAnsi="宋体" w:cs="Times New Roman" w:hint="eastAsia"/>
        </w:rPr>
        <w:t>”</w:t>
      </w:r>
      <w:r w:rsidRPr="009A04D2">
        <w:rPr>
          <w:rFonts w:ascii="Times New Roman" w:hAnsi="Times New Roman" w:cs="Times New Roman" w:hint="eastAsia"/>
        </w:rPr>
        <w:t>为税收本位币</w:t>
      </w:r>
      <w:r>
        <w:rPr>
          <w:rFonts w:ascii="Times New Roman" w:hAnsi="Times New Roman" w:cs="Times New Roman" w:hint="eastAsia"/>
        </w:rPr>
        <w:t>，</w:t>
      </w:r>
      <w:r w:rsidRPr="009A04D2">
        <w:rPr>
          <w:rFonts w:ascii="Times New Roman" w:hAnsi="Times New Roman" w:cs="Times New Roman" w:hint="eastAsia"/>
        </w:rPr>
        <w:t>甚至各地政府仍继续铸造</w:t>
      </w:r>
      <w:r w:rsidRPr="009A04D2">
        <w:rPr>
          <w:rFonts w:hAnsi="宋体" w:cs="Times New Roman" w:hint="eastAsia"/>
        </w:rPr>
        <w:t>“</w:t>
      </w:r>
      <w:r w:rsidRPr="009A04D2">
        <w:rPr>
          <w:rFonts w:ascii="Times New Roman" w:hAnsi="Times New Roman" w:cs="Times New Roman" w:hint="eastAsia"/>
        </w:rPr>
        <w:t>袁大头</w:t>
      </w:r>
      <w:r w:rsidRPr="009A04D2">
        <w:rPr>
          <w:rFonts w:hAnsi="宋体" w:cs="Times New Roman" w:hint="eastAsia"/>
        </w:rPr>
        <w:t>”</w:t>
      </w:r>
      <w:r w:rsidRPr="009A04D2">
        <w:rPr>
          <w:rFonts w:ascii="Times New Roman" w:hAnsi="Times New Roman" w:cs="Times New Roman" w:hint="eastAsia"/>
        </w:rPr>
        <w:t>至</w:t>
      </w:r>
      <w:r w:rsidRPr="009A04D2">
        <w:rPr>
          <w:rFonts w:ascii="Times New Roman" w:hAnsi="Times New Roman" w:cs="Times New Roman"/>
        </w:rPr>
        <w:t>1929</w:t>
      </w:r>
      <w:r w:rsidRPr="009A04D2">
        <w:rPr>
          <w:rFonts w:ascii="Times New Roman" w:hAnsi="Times New Roman" w:cs="Times New Roman"/>
        </w:rPr>
        <w:t>年左右。据此可知</w:t>
      </w:r>
      <w:r>
        <w:rPr>
          <w:rFonts w:ascii="Times New Roman" w:hAnsi="Times New Roman" w:cs="Times New Roman"/>
        </w:rPr>
        <w:t>，</w:t>
      </w:r>
      <w:r w:rsidRPr="009A04D2">
        <w:rPr>
          <w:rFonts w:hAnsi="宋体" w:cs="Times New Roman"/>
        </w:rPr>
        <w:t>“</w:t>
      </w:r>
      <w:r w:rsidRPr="009A04D2">
        <w:rPr>
          <w:rFonts w:ascii="Times New Roman" w:hAnsi="Times New Roman" w:cs="Times New Roman"/>
        </w:rPr>
        <w:t>袁大头</w:t>
      </w:r>
      <w:r w:rsidRPr="009A04D2">
        <w:rPr>
          <w:rFonts w:hAnsi="宋体" w:cs="Times New Roman"/>
        </w:rPr>
        <w:t>”</w:t>
      </w:r>
      <w:r w:rsidRPr="009A04D2">
        <w:rPr>
          <w:rFonts w:ascii="Times New Roman" w:hAnsi="Times New Roman" w:cs="Times New Roman"/>
        </w:rPr>
        <w:t>的颁行</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71945" w:rsidRDefault="00C71945" w:rsidP="00C71945">
      <w:pPr>
        <w:pStyle w:val="a5"/>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981200" cy="952500"/>
            <wp:effectExtent l="0" t="0" r="0" b="0"/>
            <wp:docPr id="1" name="图片 1" descr="22微专题历史Y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历史Y7"/>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1200" cy="952500"/>
                    </a:xfrm>
                    <a:prstGeom prst="rect">
                      <a:avLst/>
                    </a:prstGeom>
                    <a:noFill/>
                    <a:ln>
                      <a:noFill/>
                    </a:ln>
                  </pic:spPr>
                </pic:pic>
              </a:graphicData>
            </a:graphic>
          </wp:inline>
        </w:drawing>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体现了良好的社会信誉</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缓和了军阀之间的矛盾</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凸显了民国的正统地位</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加速了官僚资本的积累</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lastRenderedPageBreak/>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滨州市高三模拟</w:t>
      </w:r>
      <w:r>
        <w:rPr>
          <w:rFonts w:ascii="Times New Roman" w:eastAsia="楷体_GB2312" w:hAnsi="Times New Roman" w:cs="Times New Roman"/>
        </w:rPr>
        <w:t>]</w:t>
      </w:r>
      <w:r w:rsidRPr="009A04D2">
        <w:rPr>
          <w:rFonts w:ascii="Times New Roman" w:hAnsi="Times New Roman" w:cs="Times New Roman"/>
        </w:rPr>
        <w:t>据史料统计</w:t>
      </w:r>
      <w:r>
        <w:rPr>
          <w:rFonts w:ascii="Times New Roman" w:hAnsi="Times New Roman" w:cs="Times New Roman"/>
        </w:rPr>
        <w:t>，</w:t>
      </w:r>
      <w:r w:rsidRPr="009A04D2">
        <w:rPr>
          <w:rFonts w:ascii="Times New Roman" w:hAnsi="Times New Roman" w:cs="Times New Roman"/>
        </w:rPr>
        <w:t>1912</w:t>
      </w:r>
      <w:r w:rsidRPr="009A04D2">
        <w:rPr>
          <w:rFonts w:ascii="Times New Roman" w:hAnsi="Times New Roman" w:cs="Times New Roman"/>
        </w:rPr>
        <w:t>～</w:t>
      </w:r>
      <w:r w:rsidRPr="009A04D2">
        <w:rPr>
          <w:rFonts w:ascii="Times New Roman" w:hAnsi="Times New Roman" w:cs="Times New Roman"/>
        </w:rPr>
        <w:t>1921</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荣氏企业的福新粉厂陆续建成开工</w:t>
      </w:r>
      <w:r w:rsidRPr="009A04D2">
        <w:rPr>
          <w:rFonts w:ascii="Times New Roman" w:hAnsi="Times New Roman" w:cs="Times New Roman"/>
        </w:rPr>
        <w:t>8</w:t>
      </w:r>
      <w:r w:rsidRPr="009A04D2">
        <w:rPr>
          <w:rFonts w:ascii="Times New Roman" w:hAnsi="Times New Roman" w:cs="Times New Roman"/>
        </w:rPr>
        <w:t>个厂</w:t>
      </w:r>
      <w:r>
        <w:rPr>
          <w:rFonts w:ascii="Times New Roman" w:hAnsi="Times New Roman" w:cs="Times New Roman"/>
        </w:rPr>
        <w:t>，</w:t>
      </w:r>
      <w:r w:rsidRPr="009A04D2">
        <w:rPr>
          <w:rFonts w:ascii="Times New Roman" w:hAnsi="Times New Roman" w:cs="Times New Roman"/>
        </w:rPr>
        <w:t>茂新粉厂也从两个厂增加到</w:t>
      </w:r>
      <w:r w:rsidRPr="009A04D2">
        <w:rPr>
          <w:rFonts w:ascii="Times New Roman" w:hAnsi="Times New Roman" w:cs="Times New Roman"/>
        </w:rPr>
        <w:t>4</w:t>
      </w:r>
      <w:r w:rsidRPr="009A04D2">
        <w:rPr>
          <w:rFonts w:ascii="Times New Roman" w:hAnsi="Times New Roman" w:cs="Times New Roman"/>
        </w:rPr>
        <w:t>个厂</w:t>
      </w:r>
      <w:r>
        <w:rPr>
          <w:rFonts w:ascii="Times New Roman" w:hAnsi="Times New Roman" w:cs="Times New Roman"/>
        </w:rPr>
        <w:t>，</w:t>
      </w:r>
      <w:r w:rsidRPr="009A04D2">
        <w:rPr>
          <w:rFonts w:ascii="Times New Roman" w:hAnsi="Times New Roman" w:cs="Times New Roman"/>
        </w:rPr>
        <w:t>面粉日产能力占全国的</w:t>
      </w:r>
      <w:r w:rsidRPr="009A04D2">
        <w:rPr>
          <w:rFonts w:ascii="Times New Roman" w:hAnsi="Times New Roman" w:cs="Times New Roman"/>
        </w:rPr>
        <w:t>1/4</w:t>
      </w:r>
      <w:r>
        <w:rPr>
          <w:rFonts w:ascii="Times New Roman" w:hAnsi="Times New Roman" w:cs="Times New Roman"/>
        </w:rPr>
        <w:t>，</w:t>
      </w:r>
      <w:r w:rsidRPr="009A04D2">
        <w:rPr>
          <w:rFonts w:ascii="Times New Roman" w:hAnsi="Times New Roman" w:cs="Times New Roman"/>
        </w:rPr>
        <w:t>几乎操纵了全国的面粉市场。张謇的大生纱</w:t>
      </w:r>
      <w:r w:rsidRPr="009A04D2">
        <w:rPr>
          <w:rFonts w:ascii="Times New Roman" w:hAnsi="Times New Roman" w:cs="Times New Roman" w:hint="eastAsia"/>
        </w:rPr>
        <w:t>厂一厂新增纱锭</w:t>
      </w:r>
      <w:r w:rsidRPr="009A04D2">
        <w:rPr>
          <w:rFonts w:ascii="Times New Roman" w:hAnsi="Times New Roman" w:cs="Times New Roman"/>
        </w:rPr>
        <w:t>5</w:t>
      </w:r>
      <w:r w:rsidRPr="009A04D2">
        <w:rPr>
          <w:rFonts w:ascii="Times New Roman" w:hAnsi="Times New Roman" w:cs="Times New Roman"/>
        </w:rPr>
        <w:t>万枚</w:t>
      </w:r>
      <w:r>
        <w:rPr>
          <w:rFonts w:ascii="Times New Roman" w:hAnsi="Times New Roman" w:cs="Times New Roman"/>
        </w:rPr>
        <w:t>，</w:t>
      </w:r>
      <w:r w:rsidRPr="009A04D2">
        <w:rPr>
          <w:rFonts w:ascii="Times New Roman" w:hAnsi="Times New Roman" w:cs="Times New Roman"/>
        </w:rPr>
        <w:t>郭氏兄弟的永安纺织公司的初创资本达到</w:t>
      </w:r>
      <w:r w:rsidRPr="009A04D2">
        <w:rPr>
          <w:rFonts w:ascii="Times New Roman" w:hAnsi="Times New Roman" w:cs="Times New Roman"/>
        </w:rPr>
        <w:t>600</w:t>
      </w:r>
      <w:r w:rsidRPr="009A04D2">
        <w:rPr>
          <w:rFonts w:ascii="Times New Roman" w:hAnsi="Times New Roman" w:cs="Times New Roman"/>
        </w:rPr>
        <w:t>万元。据此可知</w:t>
      </w:r>
      <w:r>
        <w:rPr>
          <w:rFonts w:ascii="Times New Roman" w:hAnsi="Times New Roman" w:cs="Times New Roman"/>
        </w:rPr>
        <w:t>，</w:t>
      </w:r>
      <w:r w:rsidRPr="009A04D2">
        <w:rPr>
          <w:rFonts w:ascii="Times New Roman" w:hAnsi="Times New Roman" w:cs="Times New Roman"/>
        </w:rPr>
        <w:t>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民族资本主义初步发展</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晚清政府鼓励发展实业</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民族企业摆脱对外依赖</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民族工业发展适逢良机</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云南昆明市高三二模</w:t>
      </w:r>
      <w:r>
        <w:rPr>
          <w:rFonts w:ascii="Times New Roman" w:eastAsia="楷体_GB2312" w:hAnsi="Times New Roman" w:cs="Times New Roman"/>
        </w:rPr>
        <w:t>]</w:t>
      </w:r>
      <w:r w:rsidRPr="009A04D2">
        <w:rPr>
          <w:rFonts w:ascii="Times New Roman" w:hAnsi="Times New Roman" w:cs="Times New Roman"/>
        </w:rPr>
        <w:t>1919</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有作者去函天津《益世报》</w:t>
      </w:r>
      <w:r>
        <w:rPr>
          <w:rFonts w:ascii="Times New Roman" w:hAnsi="Times New Roman" w:cs="Times New Roman"/>
        </w:rPr>
        <w:t>，</w:t>
      </w:r>
      <w:r w:rsidRPr="009A04D2">
        <w:rPr>
          <w:rFonts w:ascii="Times New Roman" w:hAnsi="Times New Roman" w:cs="Times New Roman"/>
        </w:rPr>
        <w:t>批判商家在国旗上贴</w:t>
      </w:r>
      <w:r w:rsidRPr="009A04D2">
        <w:rPr>
          <w:rFonts w:hAnsi="宋体" w:cs="Times New Roman"/>
        </w:rPr>
        <w:t>“</w:t>
      </w:r>
      <w:r w:rsidRPr="009A04D2">
        <w:rPr>
          <w:rFonts w:ascii="Times New Roman" w:hAnsi="Times New Roman" w:cs="Times New Roman"/>
        </w:rPr>
        <w:t>大减价</w:t>
      </w:r>
      <w:r w:rsidRPr="009A04D2">
        <w:rPr>
          <w:rFonts w:hAnsi="宋体" w:cs="Times New Roman"/>
        </w:rPr>
        <w:t>”“</w:t>
      </w:r>
      <w:r w:rsidRPr="009A04D2">
        <w:rPr>
          <w:rFonts w:ascii="Times New Roman" w:hAnsi="Times New Roman" w:cs="Times New Roman"/>
        </w:rPr>
        <w:t>八五折</w:t>
      </w:r>
      <w:r w:rsidRPr="009A04D2">
        <w:rPr>
          <w:rFonts w:hAnsi="宋体" w:cs="Times New Roman"/>
        </w:rPr>
        <w:t>”</w:t>
      </w:r>
      <w:r w:rsidRPr="009A04D2">
        <w:rPr>
          <w:rFonts w:ascii="Times New Roman" w:hAnsi="Times New Roman" w:cs="Times New Roman"/>
        </w:rPr>
        <w:t>等字样；</w:t>
      </w:r>
      <w:r w:rsidRPr="009A04D2">
        <w:rPr>
          <w:rFonts w:ascii="Times New Roman" w:hAnsi="Times New Roman" w:cs="Times New Roman"/>
        </w:rPr>
        <w:t>1922</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北洋政府农商部先后多次通令实业厅和各地政府</w:t>
      </w:r>
      <w:r>
        <w:rPr>
          <w:rFonts w:ascii="Times New Roman" w:hAnsi="Times New Roman" w:cs="Times New Roman"/>
        </w:rPr>
        <w:t>，</w:t>
      </w:r>
      <w:r w:rsidRPr="009A04D2">
        <w:rPr>
          <w:rFonts w:ascii="Times New Roman" w:hAnsi="Times New Roman" w:cs="Times New Roman"/>
        </w:rPr>
        <w:t>禁止任何商号注册</w:t>
      </w:r>
      <w:r w:rsidRPr="009A04D2">
        <w:rPr>
          <w:rFonts w:hAnsi="宋体" w:cs="Times New Roman"/>
        </w:rPr>
        <w:t>“</w:t>
      </w:r>
      <w:r w:rsidRPr="009A04D2">
        <w:rPr>
          <w:rFonts w:ascii="Times New Roman" w:hAnsi="Times New Roman" w:cs="Times New Roman"/>
        </w:rPr>
        <w:t>国旗</w:t>
      </w:r>
      <w:r w:rsidRPr="009A04D2">
        <w:rPr>
          <w:rFonts w:hAnsi="宋体" w:cs="Times New Roman"/>
        </w:rPr>
        <w:t>”</w:t>
      </w:r>
      <w:r w:rsidRPr="009A04D2">
        <w:rPr>
          <w:rFonts w:ascii="Times New Roman" w:hAnsi="Times New Roman" w:cs="Times New Roman"/>
        </w:rPr>
        <w:t>商标。这都说明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群众爱国运</w:t>
      </w:r>
      <w:r w:rsidRPr="009A04D2">
        <w:rPr>
          <w:rFonts w:ascii="Times New Roman" w:hAnsi="Times New Roman" w:cs="Times New Roman" w:hint="eastAsia"/>
        </w:rPr>
        <w:t>动推动了国家现代化转型</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hint="eastAsia"/>
        </w:rPr>
        <w:t>．</w:t>
      </w:r>
      <w:r w:rsidRPr="009A04D2">
        <w:rPr>
          <w:rFonts w:ascii="Times New Roman" w:hAnsi="Times New Roman" w:cs="Times New Roman"/>
        </w:rPr>
        <w:t>社会性质渐变激发维护国家尊严行动</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民主共和观念普及促进民族国家复兴</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实业救国思潮发展冲破传统经商理念</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山东潍坊一中月考</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兵匪互换</w:t>
      </w:r>
      <w:r w:rsidRPr="009A04D2">
        <w:rPr>
          <w:rFonts w:hAnsi="宋体" w:cs="Times New Roman"/>
        </w:rPr>
        <w:t>”</w:t>
      </w:r>
      <w:r w:rsidRPr="009A04D2">
        <w:rPr>
          <w:rFonts w:ascii="Times New Roman" w:hAnsi="Times New Roman" w:cs="Times New Roman"/>
        </w:rPr>
        <w:t>是北洋政府期间军队与土匪的非制度关系的主要表现。朱执信称：古人寓兵于农</w:t>
      </w:r>
      <w:r>
        <w:rPr>
          <w:rFonts w:ascii="Times New Roman" w:hAnsi="Times New Roman" w:cs="Times New Roman"/>
        </w:rPr>
        <w:t>，</w:t>
      </w:r>
      <w:r w:rsidRPr="009A04D2">
        <w:rPr>
          <w:rFonts w:ascii="Times New Roman" w:hAnsi="Times New Roman" w:cs="Times New Roman"/>
        </w:rPr>
        <w:t>近人寓兵于匪；黎元洪总统</w:t>
      </w:r>
      <w:r w:rsidRPr="009A04D2">
        <w:rPr>
          <w:rFonts w:ascii="Times New Roman" w:hAnsi="Times New Roman" w:cs="Times New Roman"/>
        </w:rPr>
        <w:t>1922</w:t>
      </w:r>
      <w:r w:rsidRPr="009A04D2">
        <w:rPr>
          <w:rFonts w:ascii="Times New Roman" w:hAnsi="Times New Roman" w:cs="Times New Roman"/>
        </w:rPr>
        <w:t>年通电亦称：遣之则兵散为匪</w:t>
      </w:r>
      <w:r>
        <w:rPr>
          <w:rFonts w:ascii="Times New Roman" w:hAnsi="Times New Roman" w:cs="Times New Roman"/>
        </w:rPr>
        <w:t>，</w:t>
      </w:r>
      <w:r w:rsidRPr="009A04D2">
        <w:rPr>
          <w:rFonts w:ascii="Times New Roman" w:hAnsi="Times New Roman" w:cs="Times New Roman"/>
        </w:rPr>
        <w:t>招之则匪聚为兵。该现象的出现</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根源于自然经济的稳定带来的兵源充足</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反映了民国时期在职业选择上的自由性</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说明</w:t>
      </w:r>
      <w:r w:rsidRPr="009A04D2">
        <w:rPr>
          <w:rFonts w:hAnsi="宋体" w:cs="Times New Roman"/>
        </w:rPr>
        <w:t>“</w:t>
      </w:r>
      <w:r w:rsidRPr="009A04D2">
        <w:rPr>
          <w:rFonts w:ascii="Times New Roman" w:hAnsi="Times New Roman" w:cs="Times New Roman"/>
        </w:rPr>
        <w:t>为匪耻辱</w:t>
      </w:r>
      <w:r w:rsidRPr="009A04D2">
        <w:rPr>
          <w:rFonts w:hAnsi="宋体" w:cs="Times New Roman"/>
        </w:rPr>
        <w:t>”</w:t>
      </w:r>
      <w:r w:rsidRPr="009A04D2">
        <w:rPr>
          <w:rFonts w:ascii="Times New Roman" w:hAnsi="Times New Roman" w:cs="Times New Roman"/>
        </w:rPr>
        <w:t>文化心理困扰的解除</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反映了北洋军阀政府统治下的政治动荡</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淮北市高三模拟</w:t>
      </w:r>
      <w:r>
        <w:rPr>
          <w:rFonts w:ascii="Times New Roman" w:eastAsia="楷体_GB2312" w:hAnsi="Times New Roman" w:cs="Times New Roman"/>
        </w:rPr>
        <w:t>]</w:t>
      </w:r>
      <w:r w:rsidRPr="009A04D2">
        <w:rPr>
          <w:rFonts w:ascii="Times New Roman" w:hAnsi="Times New Roman" w:cs="Times New Roman"/>
        </w:rPr>
        <w:t>1915</w:t>
      </w:r>
      <w:r w:rsidRPr="009A04D2">
        <w:rPr>
          <w:rFonts w:ascii="Times New Roman" w:hAnsi="Times New Roman" w:cs="Times New Roman"/>
        </w:rPr>
        <w:t>年陈独秀在《青年杂志》撰文指出</w:t>
      </w:r>
      <w:r>
        <w:rPr>
          <w:rFonts w:ascii="Times New Roman" w:hAnsi="Times New Roman" w:cs="Times New Roman"/>
        </w:rPr>
        <w:t>，</w:t>
      </w:r>
      <w:r w:rsidRPr="009A04D2">
        <w:rPr>
          <w:rFonts w:ascii="Times New Roman" w:hAnsi="Times New Roman" w:cs="Times New Roman"/>
        </w:rPr>
        <w:t>教育要</w:t>
      </w:r>
      <w:r w:rsidRPr="009A04D2">
        <w:rPr>
          <w:rFonts w:hAnsi="宋体" w:cs="Times New Roman"/>
        </w:rPr>
        <w:t>“</w:t>
      </w:r>
      <w:r w:rsidRPr="009A04D2">
        <w:rPr>
          <w:rFonts w:ascii="Times New Roman" w:hAnsi="Times New Roman" w:cs="Times New Roman"/>
        </w:rPr>
        <w:t>以适时为兴废</w:t>
      </w:r>
      <w:r>
        <w:rPr>
          <w:rFonts w:ascii="Times New Roman" w:hAnsi="Times New Roman" w:cs="Times New Roman"/>
        </w:rPr>
        <w:t>，</w:t>
      </w:r>
      <w:r w:rsidRPr="009A04D2">
        <w:rPr>
          <w:rFonts w:ascii="Times New Roman" w:hAnsi="Times New Roman" w:cs="Times New Roman"/>
        </w:rPr>
        <w:t>吾人所需于教育者</w:t>
      </w:r>
      <w:r>
        <w:rPr>
          <w:rFonts w:ascii="Times New Roman" w:hAnsi="Times New Roman" w:cs="Times New Roman"/>
        </w:rPr>
        <w:t>，</w:t>
      </w:r>
      <w:r w:rsidRPr="009A04D2">
        <w:rPr>
          <w:rFonts w:ascii="Times New Roman" w:hAnsi="Times New Roman" w:cs="Times New Roman"/>
        </w:rPr>
        <w:t>亦去其不适以求其适而已。盖教育之道无他</w:t>
      </w:r>
      <w:r>
        <w:rPr>
          <w:rFonts w:ascii="Times New Roman" w:hAnsi="Times New Roman" w:cs="Times New Roman"/>
        </w:rPr>
        <w:t>，</w:t>
      </w:r>
      <w:r w:rsidRPr="009A04D2">
        <w:rPr>
          <w:rFonts w:ascii="Times New Roman" w:hAnsi="Times New Roman" w:cs="Times New Roman"/>
        </w:rPr>
        <w:t>乃以发展人间身心之所长而去其短</w:t>
      </w:r>
      <w:r>
        <w:rPr>
          <w:rFonts w:ascii="Times New Roman" w:hAnsi="Times New Roman" w:cs="Times New Roman"/>
        </w:rPr>
        <w:t>，</w:t>
      </w:r>
      <w:r w:rsidRPr="009A04D2">
        <w:rPr>
          <w:rFonts w:ascii="Times New Roman" w:hAnsi="Times New Roman" w:cs="Times New Roman"/>
        </w:rPr>
        <w:t>长与短即适与不适也</w:t>
      </w:r>
      <w:r w:rsidRPr="009A04D2">
        <w:rPr>
          <w:rFonts w:hAnsi="宋体" w:cs="Times New Roman"/>
        </w:rPr>
        <w:t>”</w:t>
      </w:r>
      <w:r w:rsidRPr="009A04D2">
        <w:rPr>
          <w:rFonts w:ascii="Times New Roman" w:hAnsi="Times New Roman" w:cs="Times New Roman"/>
        </w:rPr>
        <w:t>。这表明他主张</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全盘否定传统的教育思想</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培养适应现实需要发展的人才</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培养受教育者的民主精神</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教育要服务于社会主义的发展</w:t>
      </w:r>
    </w:p>
    <w:p w:rsidR="00C71945" w:rsidRDefault="00C71945" w:rsidP="00C71945">
      <w:pPr>
        <w:pStyle w:val="a5"/>
        <w:ind w:firstLineChars="200" w:firstLine="420"/>
        <w:rPr>
          <w:rFonts w:ascii="Times New Roman" w:hAnsi="Times New Roman" w:cs="Times New Roman"/>
        </w:rPr>
      </w:pPr>
      <w:r w:rsidRPr="009A04D2">
        <w:rPr>
          <w:rFonts w:ascii="Times New Roman" w:eastAsia="黑体" w:hAnsi="Times New Roman" w:cs="Times New Roman"/>
        </w:rPr>
        <w:t>二、非选择题</w:t>
      </w:r>
      <w:r>
        <w:rPr>
          <w:rFonts w:ascii="Times New Roman" w:eastAsia="黑体" w:hAnsi="Times New Roman" w:cs="Times New Roman"/>
        </w:rPr>
        <w:t>(</w:t>
      </w:r>
      <w:r w:rsidRPr="009A04D2">
        <w:rPr>
          <w:rFonts w:ascii="Times New Roman" w:eastAsia="黑体" w:hAnsi="Times New Roman" w:cs="Times New Roman"/>
        </w:rPr>
        <w:t>本大题共</w:t>
      </w:r>
      <w:r w:rsidRPr="009A04D2">
        <w:rPr>
          <w:rFonts w:ascii="Times New Roman" w:eastAsia="黑体" w:hAnsi="Times New Roman" w:cs="Times New Roman"/>
        </w:rPr>
        <w:t>2</w:t>
      </w:r>
      <w:r w:rsidRPr="009A04D2">
        <w:rPr>
          <w:rFonts w:ascii="Times New Roman" w:eastAsia="黑体" w:hAnsi="Times New Roman" w:cs="Times New Roman"/>
        </w:rPr>
        <w:t>小题</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16</w:t>
      </w:r>
      <w:r w:rsidRPr="009A04D2">
        <w:rPr>
          <w:rFonts w:ascii="Times New Roman" w:eastAsia="黑体" w:hAnsi="Times New Roman" w:cs="Times New Roman"/>
        </w:rPr>
        <w:t>题</w:t>
      </w:r>
      <w:r w:rsidRPr="009A04D2">
        <w:rPr>
          <w:rFonts w:ascii="Times New Roman" w:eastAsia="黑体" w:hAnsi="Times New Roman" w:cs="Times New Roman"/>
        </w:rPr>
        <w:t>28</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第</w:t>
      </w:r>
      <w:r w:rsidRPr="009A04D2">
        <w:rPr>
          <w:rFonts w:ascii="Times New Roman" w:eastAsia="黑体" w:hAnsi="Times New Roman" w:cs="Times New Roman"/>
        </w:rPr>
        <w:t>17</w:t>
      </w:r>
      <w:r w:rsidRPr="009A04D2">
        <w:rPr>
          <w:rFonts w:ascii="Times New Roman" w:eastAsia="黑体" w:hAnsi="Times New Roman" w:cs="Times New Roman"/>
        </w:rPr>
        <w:t>题</w:t>
      </w:r>
      <w:r w:rsidRPr="009A04D2">
        <w:rPr>
          <w:rFonts w:ascii="Times New Roman" w:eastAsia="黑体" w:hAnsi="Times New Roman" w:cs="Times New Roman"/>
        </w:rPr>
        <w:t>12</w:t>
      </w:r>
      <w:r w:rsidRPr="009A04D2">
        <w:rPr>
          <w:rFonts w:ascii="Times New Roman" w:eastAsia="黑体" w:hAnsi="Times New Roman" w:cs="Times New Roman"/>
        </w:rPr>
        <w:t>分</w:t>
      </w:r>
      <w:r>
        <w:rPr>
          <w:rFonts w:ascii="Times New Roman" w:eastAsia="黑体" w:hAnsi="Times New Roman" w:cs="Times New Roman"/>
        </w:rPr>
        <w:t>，</w:t>
      </w:r>
      <w:r w:rsidRPr="009A04D2">
        <w:rPr>
          <w:rFonts w:ascii="Times New Roman" w:eastAsia="黑体" w:hAnsi="Times New Roman" w:cs="Times New Roman"/>
        </w:rPr>
        <w:t>共</w:t>
      </w:r>
      <w:r w:rsidRPr="009A04D2">
        <w:rPr>
          <w:rFonts w:ascii="Times New Roman" w:eastAsia="黑体" w:hAnsi="Times New Roman" w:cs="Times New Roman"/>
        </w:rPr>
        <w:t>40</w:t>
      </w:r>
      <w:r w:rsidRPr="009A04D2">
        <w:rPr>
          <w:rFonts w:ascii="Times New Roman" w:eastAsia="黑体" w:hAnsi="Times New Roman" w:cs="Times New Roman" w:hint="eastAsia"/>
        </w:rPr>
        <w:t>分</w:t>
      </w:r>
      <w:r>
        <w:rPr>
          <w:rFonts w:ascii="Times New Roman" w:eastAsia="黑体" w:hAnsi="Times New Roman" w:cs="Times New Roman" w:hint="eastAsia"/>
        </w:rPr>
        <w:t>)</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济南市高三模拟</w:t>
      </w:r>
      <w:r>
        <w:rPr>
          <w:rFonts w:ascii="Times New Roman" w:eastAsia="楷体_GB2312" w:hAnsi="Times New Roman" w:cs="Times New Roman"/>
        </w:rPr>
        <w:t>]</w:t>
      </w:r>
      <w:r w:rsidRPr="009A04D2">
        <w:rPr>
          <w:rFonts w:ascii="Times New Roman" w:hAnsi="Times New Roman" w:cs="Times New Roman"/>
        </w:rPr>
        <w:t>阅读材料</w:t>
      </w:r>
      <w:r>
        <w:rPr>
          <w:rFonts w:ascii="Times New Roman" w:hAnsi="Times New Roman" w:cs="Times New Roman"/>
        </w:rPr>
        <w:t>，</w:t>
      </w:r>
      <w:r w:rsidRPr="009A04D2">
        <w:rPr>
          <w:rFonts w:ascii="Times New Roman" w:hAnsi="Times New Roman" w:cs="Times New Roman"/>
        </w:rPr>
        <w:t>完成下列要求。</w:t>
      </w:r>
    </w:p>
    <w:p w:rsidR="00C71945" w:rsidRDefault="00C71945" w:rsidP="00C71945">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材料一</w:t>
      </w:r>
      <w:r>
        <w:rPr>
          <w:rFonts w:ascii="Times New Roman" w:eastAsia="黑体" w:hAnsi="Times New Roman" w:cs="Times New Roman"/>
        </w:rPr>
        <w:t xml:space="preserve">　</w:t>
      </w:r>
      <w:r w:rsidRPr="009A04D2">
        <w:rPr>
          <w:rFonts w:ascii="Times New Roman" w:eastAsia="仿宋_GB2312" w:hAnsi="Times New Roman" w:cs="Times New Roman"/>
        </w:rPr>
        <w:t>深衣属于汉服</w:t>
      </w:r>
      <w:r>
        <w:rPr>
          <w:rFonts w:ascii="Times New Roman" w:eastAsia="仿宋_GB2312" w:hAnsi="Times New Roman" w:cs="Times New Roman"/>
        </w:rPr>
        <w:t>，</w:t>
      </w:r>
      <w:r w:rsidRPr="009A04D2">
        <w:rPr>
          <w:rFonts w:ascii="Times New Roman" w:eastAsia="仿宋_GB2312" w:hAnsi="Times New Roman" w:cs="Times New Roman"/>
        </w:rPr>
        <w:t>因上衣、下裳相连</w:t>
      </w:r>
      <w:r>
        <w:rPr>
          <w:rFonts w:ascii="Times New Roman" w:eastAsia="仿宋_GB2312" w:hAnsi="Times New Roman" w:cs="Times New Roman"/>
        </w:rPr>
        <w:t>，</w:t>
      </w:r>
      <w:r w:rsidRPr="009A04D2">
        <w:rPr>
          <w:rFonts w:hAnsi="宋体" w:cs="Times New Roman"/>
        </w:rPr>
        <w:t>“</w:t>
      </w:r>
      <w:r w:rsidRPr="009A04D2">
        <w:rPr>
          <w:rFonts w:ascii="Times New Roman" w:eastAsia="仿宋_GB2312" w:hAnsi="Times New Roman" w:cs="Times New Roman"/>
        </w:rPr>
        <w:t>被体深邃</w:t>
      </w:r>
      <w:r>
        <w:rPr>
          <w:rFonts w:ascii="Times New Roman" w:eastAsia="仿宋_GB2312" w:hAnsi="Times New Roman" w:cs="Times New Roman"/>
        </w:rPr>
        <w:t>，</w:t>
      </w:r>
      <w:r w:rsidRPr="009A04D2">
        <w:rPr>
          <w:rFonts w:ascii="Times New Roman" w:eastAsia="仿宋_GB2312" w:hAnsi="Times New Roman" w:cs="Times New Roman"/>
        </w:rPr>
        <w:t>故谓之深衣</w:t>
      </w:r>
      <w:r w:rsidRPr="009A04D2">
        <w:rPr>
          <w:rFonts w:hAnsi="宋体" w:cs="Times New Roman"/>
        </w:rPr>
        <w:t>”</w:t>
      </w:r>
      <w:r>
        <w:rPr>
          <w:rFonts w:ascii="Times New Roman" w:eastAsia="仿宋_GB2312" w:hAnsi="Times New Roman" w:cs="Times New Roman"/>
        </w:rPr>
        <w:t>，</w:t>
      </w:r>
      <w:r w:rsidRPr="009A04D2">
        <w:rPr>
          <w:rFonts w:ascii="Times New Roman" w:eastAsia="仿宋_GB2312" w:hAnsi="Times New Roman" w:cs="Times New Roman"/>
        </w:rPr>
        <w:t>后成为儒生的专有服饰。南宋理学家朱熹曾设计一种礼服</w:t>
      </w:r>
      <w:r>
        <w:rPr>
          <w:rFonts w:ascii="Times New Roman" w:eastAsia="仿宋_GB2312" w:hAnsi="Times New Roman" w:cs="Times New Roman"/>
        </w:rPr>
        <w:t>，</w:t>
      </w:r>
      <w:r w:rsidRPr="009A04D2">
        <w:rPr>
          <w:rFonts w:ascii="Times New Roman" w:eastAsia="仿宋_GB2312" w:hAnsi="Times New Roman" w:cs="Times New Roman"/>
        </w:rPr>
        <w:t>称为</w:t>
      </w:r>
      <w:r w:rsidRPr="009A04D2">
        <w:rPr>
          <w:rFonts w:hAnsi="宋体" w:cs="Times New Roman"/>
        </w:rPr>
        <w:t>“</w:t>
      </w:r>
      <w:r w:rsidRPr="009A04D2">
        <w:rPr>
          <w:rFonts w:ascii="Times New Roman" w:eastAsia="仿宋_GB2312" w:hAnsi="Times New Roman" w:cs="Times New Roman"/>
        </w:rPr>
        <w:t>朱子深衣</w:t>
      </w:r>
      <w:r w:rsidRPr="009A04D2">
        <w:rPr>
          <w:rFonts w:hAnsi="宋体" w:cs="Times New Roman"/>
        </w:rPr>
        <w:t>”</w:t>
      </w:r>
      <w:r w:rsidRPr="009A04D2">
        <w:rPr>
          <w:rFonts w:ascii="Times New Roman" w:eastAsia="仿宋_GB2312" w:hAnsi="Times New Roman" w:cs="Times New Roman"/>
        </w:rPr>
        <w:t>。朱子深衣的每个细节都融入了儒家礼仪教化的理念。该礼服的上衣为四幅</w:t>
      </w:r>
      <w:r>
        <w:rPr>
          <w:rFonts w:ascii="Times New Roman" w:eastAsia="仿宋_GB2312" w:hAnsi="Times New Roman" w:cs="Times New Roman"/>
        </w:rPr>
        <w:t>(</w:t>
      </w:r>
      <w:r w:rsidRPr="009A04D2">
        <w:rPr>
          <w:rFonts w:ascii="Times New Roman" w:eastAsia="仿宋_GB2312" w:hAnsi="Times New Roman" w:cs="Times New Roman"/>
        </w:rPr>
        <w:t>布</w:t>
      </w:r>
      <w:r>
        <w:rPr>
          <w:rFonts w:ascii="Times New Roman" w:eastAsia="仿宋_GB2312" w:hAnsi="Times New Roman" w:cs="Times New Roman"/>
        </w:rPr>
        <w:t>)</w:t>
      </w:r>
      <w:r>
        <w:rPr>
          <w:rFonts w:ascii="Times New Roman" w:eastAsia="仿宋_GB2312" w:hAnsi="Times New Roman" w:cs="Times New Roman"/>
        </w:rPr>
        <w:t>，</w:t>
      </w:r>
      <w:r w:rsidRPr="009A04D2">
        <w:rPr>
          <w:rFonts w:ascii="Times New Roman" w:eastAsia="仿宋_GB2312" w:hAnsi="Times New Roman" w:cs="Times New Roman"/>
        </w:rPr>
        <w:t>代表一年有四季</w:t>
      </w:r>
      <w:r>
        <w:rPr>
          <w:rFonts w:ascii="Times New Roman" w:eastAsia="仿宋_GB2312" w:hAnsi="Times New Roman" w:cs="Times New Roman"/>
        </w:rPr>
        <w:t>，</w:t>
      </w:r>
      <w:r w:rsidRPr="009A04D2">
        <w:rPr>
          <w:rFonts w:ascii="Times New Roman" w:eastAsia="仿宋_GB2312" w:hAnsi="Times New Roman" w:cs="Times New Roman"/>
        </w:rPr>
        <w:t>下裳为六幅</w:t>
      </w:r>
      <w:r>
        <w:rPr>
          <w:rFonts w:ascii="Times New Roman" w:eastAsia="仿宋_GB2312" w:hAnsi="Times New Roman" w:cs="Times New Roman"/>
        </w:rPr>
        <w:t>，</w:t>
      </w:r>
      <w:r w:rsidRPr="009A04D2">
        <w:rPr>
          <w:rFonts w:ascii="Times New Roman" w:eastAsia="仿宋_GB2312" w:hAnsi="Times New Roman" w:cs="Times New Roman"/>
        </w:rPr>
        <w:t>破为十二</w:t>
      </w:r>
      <w:r>
        <w:rPr>
          <w:rFonts w:ascii="Times New Roman" w:eastAsia="仿宋_GB2312" w:hAnsi="Times New Roman" w:cs="Times New Roman"/>
        </w:rPr>
        <w:t>，</w:t>
      </w:r>
      <w:r w:rsidRPr="009A04D2">
        <w:rPr>
          <w:rFonts w:ascii="Times New Roman" w:eastAsia="仿宋_GB2312" w:hAnsi="Times New Roman" w:cs="Times New Roman"/>
        </w:rPr>
        <w:t>即由十二片布组成</w:t>
      </w:r>
      <w:r>
        <w:rPr>
          <w:rFonts w:ascii="Times New Roman" w:eastAsia="仿宋_GB2312" w:hAnsi="Times New Roman" w:cs="Times New Roman"/>
        </w:rPr>
        <w:t>，</w:t>
      </w:r>
      <w:r w:rsidRPr="009A04D2">
        <w:rPr>
          <w:rFonts w:ascii="Times New Roman" w:eastAsia="仿宋_GB2312" w:hAnsi="Times New Roman" w:cs="Times New Roman"/>
        </w:rPr>
        <w:t>代表一年有十二个月</w:t>
      </w:r>
      <w:r>
        <w:rPr>
          <w:rFonts w:ascii="Times New Roman" w:eastAsia="仿宋_GB2312" w:hAnsi="Times New Roman" w:cs="Times New Roman"/>
        </w:rPr>
        <w:t>，</w:t>
      </w:r>
      <w:r w:rsidRPr="009A04D2">
        <w:rPr>
          <w:rFonts w:ascii="Times New Roman" w:eastAsia="仿宋_GB2312" w:hAnsi="Times New Roman" w:cs="Times New Roman"/>
        </w:rPr>
        <w:t>体现了天人合一的思想；衣袖呈圆弧状以应规</w:t>
      </w:r>
      <w:r>
        <w:rPr>
          <w:rFonts w:ascii="Times New Roman" w:eastAsia="仿宋_GB2312" w:hAnsi="Times New Roman" w:cs="Times New Roman"/>
        </w:rPr>
        <w:t>，</w:t>
      </w:r>
      <w:r w:rsidRPr="009A04D2">
        <w:rPr>
          <w:rFonts w:ascii="Times New Roman" w:eastAsia="仿宋_GB2312" w:hAnsi="Times New Roman" w:cs="Times New Roman"/>
        </w:rPr>
        <w:t>交领处成矩状以应方</w:t>
      </w:r>
      <w:r>
        <w:rPr>
          <w:rFonts w:ascii="Times New Roman" w:eastAsia="仿宋_GB2312" w:hAnsi="Times New Roman" w:cs="Times New Roman"/>
        </w:rPr>
        <w:t>，</w:t>
      </w:r>
      <w:r w:rsidRPr="009A04D2">
        <w:rPr>
          <w:rFonts w:ascii="Times New Roman" w:eastAsia="仿宋_GB2312" w:hAnsi="Times New Roman" w:cs="Times New Roman"/>
        </w:rPr>
        <w:t>代表做人要规矩；后背处一条中</w:t>
      </w:r>
      <w:r w:rsidRPr="009A04D2">
        <w:rPr>
          <w:rFonts w:ascii="Times New Roman" w:eastAsia="仿宋_GB2312" w:hAnsi="Times New Roman" w:cs="Times New Roman" w:hint="eastAsia"/>
        </w:rPr>
        <w:t>缝从颈根到脚踝垂直而下</w:t>
      </w:r>
      <w:r>
        <w:rPr>
          <w:rFonts w:ascii="Times New Roman" w:eastAsia="仿宋_GB2312" w:hAnsi="Times New Roman" w:cs="Times New Roman" w:hint="eastAsia"/>
        </w:rPr>
        <w:t>，</w:t>
      </w:r>
      <w:r w:rsidRPr="009A04D2">
        <w:rPr>
          <w:rFonts w:ascii="Times New Roman" w:eastAsia="仿宋_GB2312" w:hAnsi="Times New Roman" w:cs="Times New Roman" w:hint="eastAsia"/>
        </w:rPr>
        <w:t>代表做人要正直。</w:t>
      </w:r>
    </w:p>
    <w:p w:rsidR="00C71945" w:rsidRDefault="00C71945" w:rsidP="00C71945">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《朱子家礼》</w:t>
      </w:r>
    </w:p>
    <w:p w:rsidR="00C71945" w:rsidRDefault="00C71945" w:rsidP="00C71945">
      <w:pPr>
        <w:pStyle w:val="a5"/>
        <w:ind w:firstLineChars="200" w:firstLine="420"/>
        <w:rPr>
          <w:rFonts w:ascii="Times New Roman" w:eastAsia="仿宋_GB2312" w:hAnsi="Times New Roman" w:cs="Times New Roman"/>
        </w:rPr>
      </w:pPr>
      <w:r w:rsidRPr="009A04D2">
        <w:rPr>
          <w:rFonts w:ascii="Times New Roman" w:eastAsia="黑体" w:hAnsi="Times New Roman" w:cs="Times New Roman"/>
        </w:rPr>
        <w:t>材料二</w:t>
      </w:r>
      <w:r>
        <w:rPr>
          <w:rFonts w:ascii="Times New Roman" w:eastAsia="黑体" w:hAnsi="Times New Roman" w:cs="Times New Roman"/>
        </w:rPr>
        <w:t xml:space="preserve">　</w:t>
      </w:r>
      <w:r w:rsidRPr="009A04D2">
        <w:rPr>
          <w:rFonts w:ascii="Times New Roman" w:eastAsia="仿宋_GB2312" w:hAnsi="Times New Roman" w:cs="Times New Roman"/>
        </w:rPr>
        <w:t>1912</w:t>
      </w:r>
      <w:r w:rsidRPr="009A04D2">
        <w:rPr>
          <w:rFonts w:ascii="Times New Roman" w:eastAsia="仿宋_GB2312" w:hAnsi="Times New Roman" w:cs="Times New Roman"/>
        </w:rPr>
        <w:t>年孙中山提出要设计既体现革命精神又符合审美需求的新式服装</w:t>
      </w:r>
      <w:r>
        <w:rPr>
          <w:rFonts w:ascii="Times New Roman" w:eastAsia="仿宋_GB2312" w:hAnsi="Times New Roman" w:cs="Times New Roman"/>
        </w:rPr>
        <w:t>，</w:t>
      </w:r>
      <w:r w:rsidRPr="009A04D2">
        <w:rPr>
          <w:rFonts w:ascii="Times New Roman" w:eastAsia="仿宋_GB2312" w:hAnsi="Times New Roman" w:cs="Times New Roman"/>
        </w:rPr>
        <w:t>这就是后来的中山装。中山装是既区别于中国传统服装又区别于西服的新式服装。中山装体现出平民的实用风格</w:t>
      </w:r>
      <w:r>
        <w:rPr>
          <w:rFonts w:ascii="Times New Roman" w:eastAsia="仿宋_GB2312" w:hAnsi="Times New Roman" w:cs="Times New Roman"/>
        </w:rPr>
        <w:t>，</w:t>
      </w:r>
      <w:r w:rsidRPr="009A04D2">
        <w:rPr>
          <w:rFonts w:ascii="Times New Roman" w:eastAsia="仿宋_GB2312" w:hAnsi="Times New Roman" w:cs="Times New Roman"/>
        </w:rPr>
        <w:t>在继承传统理念的基础上也寓意三民主义等新观念：前衣襟有五粒钮扣</w:t>
      </w:r>
      <w:r>
        <w:rPr>
          <w:rFonts w:ascii="Times New Roman" w:eastAsia="仿宋_GB2312" w:hAnsi="Times New Roman" w:cs="Times New Roman"/>
        </w:rPr>
        <w:t>，</w:t>
      </w:r>
      <w:r w:rsidRPr="009A04D2">
        <w:rPr>
          <w:rFonts w:ascii="Times New Roman" w:eastAsia="仿宋_GB2312" w:hAnsi="Times New Roman" w:cs="Times New Roman"/>
        </w:rPr>
        <w:t>代表</w:t>
      </w:r>
      <w:r w:rsidRPr="009A04D2">
        <w:rPr>
          <w:rFonts w:hAnsi="宋体" w:cs="Times New Roman"/>
        </w:rPr>
        <w:t>“</w:t>
      </w:r>
      <w:r w:rsidRPr="009A04D2">
        <w:rPr>
          <w:rFonts w:ascii="Times New Roman" w:eastAsia="仿宋_GB2312" w:hAnsi="Times New Roman" w:cs="Times New Roman"/>
        </w:rPr>
        <w:t>五权</w:t>
      </w:r>
      <w:r>
        <w:rPr>
          <w:rFonts w:ascii="Times New Roman" w:eastAsia="仿宋_GB2312" w:hAnsi="Times New Roman" w:cs="Times New Roman"/>
        </w:rPr>
        <w:t>(</w:t>
      </w:r>
      <w:r w:rsidRPr="009A04D2">
        <w:rPr>
          <w:rFonts w:ascii="Times New Roman" w:eastAsia="仿宋_GB2312" w:hAnsi="Times New Roman" w:cs="Times New Roman"/>
        </w:rPr>
        <w:t>行政权、立法权、司法权、考试权、监察权</w:t>
      </w:r>
      <w:r>
        <w:rPr>
          <w:rFonts w:ascii="Times New Roman" w:eastAsia="仿宋_GB2312" w:hAnsi="Times New Roman" w:cs="Times New Roman"/>
        </w:rPr>
        <w:t>)</w:t>
      </w:r>
      <w:r w:rsidRPr="009A04D2">
        <w:rPr>
          <w:rFonts w:ascii="Times New Roman" w:eastAsia="仿宋_GB2312" w:hAnsi="Times New Roman" w:cs="Times New Roman"/>
        </w:rPr>
        <w:t>分立</w:t>
      </w:r>
      <w:r w:rsidRPr="009A04D2">
        <w:rPr>
          <w:rFonts w:hAnsi="宋体" w:cs="Times New Roman"/>
        </w:rPr>
        <w:t>”</w:t>
      </w:r>
      <w:r w:rsidRPr="009A04D2">
        <w:rPr>
          <w:rFonts w:ascii="Times New Roman" w:eastAsia="仿宋_GB2312" w:hAnsi="Times New Roman" w:cs="Times New Roman"/>
        </w:rPr>
        <w:t>；四个口袋</w:t>
      </w:r>
      <w:r>
        <w:rPr>
          <w:rFonts w:ascii="Times New Roman" w:eastAsia="仿宋_GB2312" w:hAnsi="Times New Roman" w:cs="Times New Roman"/>
        </w:rPr>
        <w:t>，</w:t>
      </w:r>
      <w:r w:rsidRPr="009A04D2">
        <w:rPr>
          <w:rFonts w:ascii="Times New Roman" w:eastAsia="仿宋_GB2312" w:hAnsi="Times New Roman" w:cs="Times New Roman"/>
        </w:rPr>
        <w:t>象征</w:t>
      </w:r>
      <w:r w:rsidRPr="009A04D2">
        <w:rPr>
          <w:rFonts w:hAnsi="宋体" w:cs="Times New Roman"/>
        </w:rPr>
        <w:t>“</w:t>
      </w:r>
      <w:r w:rsidRPr="009A04D2">
        <w:rPr>
          <w:rFonts w:ascii="Times New Roman" w:eastAsia="仿宋_GB2312" w:hAnsi="Times New Roman" w:cs="Times New Roman"/>
        </w:rPr>
        <w:t>国之四维</w:t>
      </w:r>
      <w:r>
        <w:rPr>
          <w:rFonts w:ascii="Times New Roman" w:eastAsia="仿宋_GB2312" w:hAnsi="Times New Roman" w:cs="Times New Roman"/>
        </w:rPr>
        <w:t>(</w:t>
      </w:r>
      <w:r w:rsidRPr="009A04D2">
        <w:rPr>
          <w:rFonts w:ascii="Times New Roman" w:eastAsia="仿宋_GB2312" w:hAnsi="Times New Roman" w:cs="Times New Roman"/>
        </w:rPr>
        <w:t>礼义廉耻</w:t>
      </w:r>
      <w:r>
        <w:rPr>
          <w:rFonts w:ascii="Times New Roman" w:eastAsia="仿宋_GB2312" w:hAnsi="Times New Roman" w:cs="Times New Roman"/>
        </w:rPr>
        <w:t>)</w:t>
      </w:r>
      <w:r w:rsidRPr="009A04D2">
        <w:rPr>
          <w:rFonts w:hAnsi="宋体" w:cs="Times New Roman"/>
        </w:rPr>
        <w:t>”</w:t>
      </w:r>
      <w:r w:rsidRPr="009A04D2">
        <w:rPr>
          <w:rFonts w:ascii="Times New Roman" w:eastAsia="仿宋_GB2312" w:hAnsi="Times New Roman" w:cs="Times New Roman"/>
        </w:rPr>
        <w:t>；三粒袖扣</w:t>
      </w:r>
      <w:r>
        <w:rPr>
          <w:rFonts w:ascii="Times New Roman" w:eastAsia="仿宋_GB2312" w:hAnsi="Times New Roman" w:cs="Times New Roman"/>
        </w:rPr>
        <w:t>，</w:t>
      </w:r>
      <w:r w:rsidRPr="009A04D2">
        <w:rPr>
          <w:rFonts w:ascii="Times New Roman" w:eastAsia="仿宋_GB2312" w:hAnsi="Times New Roman" w:cs="Times New Roman"/>
        </w:rPr>
        <w:t>表示</w:t>
      </w:r>
      <w:r w:rsidRPr="009A04D2">
        <w:rPr>
          <w:rFonts w:hAnsi="宋体" w:cs="Times New Roman"/>
        </w:rPr>
        <w:t>“</w:t>
      </w:r>
      <w:r w:rsidRPr="009A04D2">
        <w:rPr>
          <w:rFonts w:ascii="Times New Roman" w:eastAsia="仿宋_GB2312" w:hAnsi="Times New Roman" w:cs="Times New Roman"/>
        </w:rPr>
        <w:t>三民主义</w:t>
      </w:r>
      <w:r w:rsidRPr="009A04D2">
        <w:rPr>
          <w:rFonts w:hAnsi="宋体" w:cs="Times New Roman"/>
        </w:rPr>
        <w:t>”</w:t>
      </w:r>
      <w:r w:rsidRPr="009A04D2">
        <w:rPr>
          <w:rFonts w:ascii="Times New Roman" w:eastAsia="仿宋_GB2312" w:hAnsi="Times New Roman" w:cs="Times New Roman"/>
        </w:rPr>
        <w:t>。孙中山创立的五权宪法体制和三民主</w:t>
      </w:r>
      <w:r w:rsidRPr="009A04D2">
        <w:rPr>
          <w:rFonts w:ascii="Times New Roman" w:eastAsia="仿宋_GB2312" w:hAnsi="Times New Roman" w:cs="Times New Roman" w:hint="eastAsia"/>
        </w:rPr>
        <w:t>义在服装上得到了体现</w:t>
      </w:r>
      <w:r>
        <w:rPr>
          <w:rFonts w:ascii="Times New Roman" w:eastAsia="仿宋_GB2312" w:hAnsi="Times New Roman" w:cs="Times New Roman" w:hint="eastAsia"/>
        </w:rPr>
        <w:t>，</w:t>
      </w:r>
      <w:r w:rsidRPr="009A04D2">
        <w:rPr>
          <w:rFonts w:ascii="Times New Roman" w:eastAsia="仿宋_GB2312" w:hAnsi="Times New Roman" w:cs="Times New Roman" w:hint="eastAsia"/>
        </w:rPr>
        <w:t>中山装成为革命的象征符号。孙中山带头穿中山装</w:t>
      </w:r>
      <w:r>
        <w:rPr>
          <w:rFonts w:ascii="Times New Roman" w:eastAsia="仿宋_GB2312" w:hAnsi="Times New Roman" w:cs="Times New Roman" w:hint="eastAsia"/>
        </w:rPr>
        <w:t>，</w:t>
      </w:r>
      <w:r w:rsidRPr="009A04D2">
        <w:rPr>
          <w:rFonts w:ascii="Times New Roman" w:eastAsia="仿宋_GB2312" w:hAnsi="Times New Roman" w:cs="Times New Roman" w:hint="eastAsia"/>
        </w:rPr>
        <w:t>国人竞相效法。中山装成为革命与时尚的象征</w:t>
      </w:r>
      <w:r>
        <w:rPr>
          <w:rFonts w:ascii="Times New Roman" w:eastAsia="仿宋_GB2312" w:hAnsi="Times New Roman" w:cs="Times New Roman" w:hint="eastAsia"/>
        </w:rPr>
        <w:t>，</w:t>
      </w:r>
      <w:r w:rsidRPr="009A04D2">
        <w:rPr>
          <w:rFonts w:ascii="Times New Roman" w:eastAsia="仿宋_GB2312" w:hAnsi="Times New Roman" w:cs="Times New Roman" w:hint="eastAsia"/>
        </w:rPr>
        <w:t>风靡一时。</w:t>
      </w:r>
    </w:p>
    <w:p w:rsidR="00C71945" w:rsidRDefault="00C71945" w:rsidP="00C71945">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陈蕴茜《崇拜与记忆：孙中山符号的建构与传播》</w:t>
      </w:r>
    </w:p>
    <w:p w:rsidR="00C71945" w:rsidRDefault="00C71945" w:rsidP="00C71945">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1</w:t>
      </w:r>
      <w:r>
        <w:rPr>
          <w:rFonts w:ascii="Times New Roman" w:hAnsi="Times New Roman" w:cs="Times New Roman"/>
        </w:rPr>
        <w:t>)</w:t>
      </w:r>
      <w:r w:rsidRPr="009A04D2">
        <w:rPr>
          <w:rFonts w:ascii="Times New Roman" w:hAnsi="Times New Roman" w:cs="Times New Roman"/>
        </w:rPr>
        <w:t>据材料一、二并结合所学知识</w:t>
      </w:r>
      <w:r>
        <w:rPr>
          <w:rFonts w:ascii="Times New Roman" w:hAnsi="Times New Roman" w:cs="Times New Roman"/>
        </w:rPr>
        <w:t>，</w:t>
      </w:r>
      <w:r w:rsidRPr="009A04D2">
        <w:rPr>
          <w:rFonts w:ascii="Times New Roman" w:hAnsi="Times New Roman" w:cs="Times New Roman"/>
        </w:rPr>
        <w:t>比较朱子深衣与中山装在服装设计上的异同。</w:t>
      </w: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r>
        <w:rPr>
          <w:rFonts w:ascii="Times New Roman" w:hAnsi="Times New Roman" w:cs="Times New Roman"/>
        </w:rPr>
        <w:t>(</w:t>
      </w:r>
      <w:r w:rsidRPr="009A04D2">
        <w:rPr>
          <w:rFonts w:ascii="Times New Roman" w:hAnsi="Times New Roman" w:cs="Times New Roman"/>
        </w:rPr>
        <w:t>2</w:t>
      </w:r>
      <w:r>
        <w:rPr>
          <w:rFonts w:ascii="Times New Roman" w:hAnsi="Times New Roman" w:cs="Times New Roman"/>
        </w:rPr>
        <w:t>)</w:t>
      </w:r>
      <w:r w:rsidRPr="009A04D2">
        <w:rPr>
          <w:rFonts w:ascii="Times New Roman" w:hAnsi="Times New Roman" w:cs="Times New Roman"/>
        </w:rPr>
        <w:t>据材料二并结合所学知识</w:t>
      </w:r>
      <w:r>
        <w:rPr>
          <w:rFonts w:ascii="Times New Roman" w:hAnsi="Times New Roman" w:cs="Times New Roman"/>
        </w:rPr>
        <w:t>，</w:t>
      </w:r>
      <w:r w:rsidRPr="009A04D2">
        <w:rPr>
          <w:rFonts w:ascii="Times New Roman" w:hAnsi="Times New Roman" w:cs="Times New Roman"/>
        </w:rPr>
        <w:t>说明中山装流行对中国近代社会的影响。</w:t>
      </w: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山东泰安市高三二模</w:t>
      </w:r>
      <w:r>
        <w:rPr>
          <w:rFonts w:ascii="Times New Roman" w:eastAsia="楷体_GB2312" w:hAnsi="Times New Roman" w:cs="Times New Roman"/>
        </w:rPr>
        <w:t>]</w:t>
      </w:r>
      <w:r w:rsidRPr="009A04D2">
        <w:rPr>
          <w:rFonts w:ascii="Times New Roman" w:hAnsi="Times New Roman" w:cs="Times New Roman"/>
        </w:rPr>
        <w:t>新中国成立后</w:t>
      </w:r>
      <w:r>
        <w:rPr>
          <w:rFonts w:ascii="Times New Roman" w:hAnsi="Times New Roman" w:cs="Times New Roman"/>
        </w:rPr>
        <w:t>，</w:t>
      </w:r>
      <w:r w:rsidRPr="009A04D2">
        <w:rPr>
          <w:rFonts w:ascii="Times New Roman" w:hAnsi="Times New Roman" w:cs="Times New Roman"/>
        </w:rPr>
        <w:t>国家多次在北京举办辛亥革命重大纪念活动。阅读材料</w:t>
      </w:r>
      <w:r>
        <w:rPr>
          <w:rFonts w:ascii="Times New Roman" w:hAnsi="Times New Roman" w:cs="Times New Roman"/>
        </w:rPr>
        <w:t>，</w:t>
      </w:r>
      <w:r w:rsidRPr="009A04D2">
        <w:rPr>
          <w:rFonts w:ascii="Times New Roman" w:hAnsi="Times New Roman" w:cs="Times New Roman"/>
        </w:rPr>
        <w:t>回答问题。</w:t>
      </w:r>
    </w:p>
    <w:p w:rsidR="00C71945" w:rsidRDefault="00C71945" w:rsidP="00C71945">
      <w:pPr>
        <w:pStyle w:val="a5"/>
        <w:ind w:firstLineChars="200" w:firstLine="420"/>
        <w:rPr>
          <w:rFonts w:ascii="Times New Roman" w:eastAsia="仿宋_GB2312" w:hAnsi="Times New Roman" w:cs="Times New Roman"/>
        </w:rPr>
      </w:pPr>
      <w:r w:rsidRPr="009A04D2">
        <w:rPr>
          <w:rFonts w:ascii="Times New Roman" w:eastAsia="仿宋_GB2312" w:hAnsi="Times New Roman" w:cs="Times New Roman"/>
        </w:rPr>
        <w:t>第一次举行大规模辛亥革命纪念是在</w:t>
      </w:r>
      <w:r w:rsidRPr="009A04D2">
        <w:rPr>
          <w:rFonts w:ascii="Times New Roman" w:eastAsia="仿宋_GB2312" w:hAnsi="Times New Roman" w:cs="Times New Roman"/>
        </w:rPr>
        <w:t>1961</w:t>
      </w:r>
      <w:r w:rsidRPr="009A04D2">
        <w:rPr>
          <w:rFonts w:ascii="Times New Roman" w:eastAsia="仿宋_GB2312" w:hAnsi="Times New Roman" w:cs="Times New Roman"/>
        </w:rPr>
        <w:t>年。国家主席刘少奇和各方面领导人出席了会议。政协主席周恩来主持会议</w:t>
      </w:r>
      <w:r>
        <w:rPr>
          <w:rFonts w:ascii="Times New Roman" w:eastAsia="仿宋_GB2312" w:hAnsi="Times New Roman" w:cs="Times New Roman"/>
        </w:rPr>
        <w:t>，</w:t>
      </w:r>
      <w:r w:rsidRPr="009A04D2">
        <w:rPr>
          <w:rFonts w:ascii="Times New Roman" w:eastAsia="仿宋_GB2312" w:hAnsi="Times New Roman" w:cs="Times New Roman"/>
        </w:rPr>
        <w:t>并致开会词。首都各界人士、海外华侨、各地参加过辛亥革命的老人以及在北京访问的各国外宾和驻华使节参加会议。周恩来在讲话中肯定了辛亥革命的伟大历史意义</w:t>
      </w:r>
      <w:r>
        <w:rPr>
          <w:rFonts w:ascii="Times New Roman" w:eastAsia="仿宋_GB2312" w:hAnsi="Times New Roman" w:cs="Times New Roman"/>
        </w:rPr>
        <w:t>，</w:t>
      </w:r>
      <w:r w:rsidRPr="009A04D2">
        <w:rPr>
          <w:rFonts w:ascii="Times New Roman" w:eastAsia="仿宋_GB2312" w:hAnsi="Times New Roman" w:cs="Times New Roman"/>
        </w:rPr>
        <w:t>指出：辛亥革命</w:t>
      </w:r>
      <w:r>
        <w:rPr>
          <w:rFonts w:ascii="Times New Roman" w:eastAsia="仿宋_GB2312" w:hAnsi="Times New Roman" w:cs="Times New Roman"/>
        </w:rPr>
        <w:t>，</w:t>
      </w:r>
      <w:r w:rsidRPr="009A04D2">
        <w:rPr>
          <w:rFonts w:ascii="Times New Roman" w:eastAsia="仿宋_GB2312" w:hAnsi="Times New Roman" w:cs="Times New Roman"/>
        </w:rPr>
        <w:t>推翻了清朝统治</w:t>
      </w:r>
      <w:r>
        <w:rPr>
          <w:rFonts w:ascii="Times New Roman" w:eastAsia="仿宋_GB2312" w:hAnsi="Times New Roman" w:cs="Times New Roman"/>
        </w:rPr>
        <w:t>，</w:t>
      </w:r>
      <w:r w:rsidRPr="009A04D2">
        <w:rPr>
          <w:rFonts w:ascii="Times New Roman" w:eastAsia="仿宋_GB2312" w:hAnsi="Times New Roman" w:cs="Times New Roman"/>
        </w:rPr>
        <w:t>结束了我国二千多年的君主专制制度</w:t>
      </w:r>
      <w:r>
        <w:rPr>
          <w:rFonts w:ascii="Times New Roman" w:eastAsia="仿宋_GB2312" w:hAnsi="Times New Roman" w:cs="Times New Roman"/>
        </w:rPr>
        <w:t>，</w:t>
      </w:r>
      <w:r w:rsidRPr="009A04D2">
        <w:rPr>
          <w:rFonts w:ascii="Times New Roman" w:eastAsia="仿宋_GB2312" w:hAnsi="Times New Roman" w:cs="Times New Roman"/>
        </w:rPr>
        <w:t>使人们在精神上获得了空前的大解放</w:t>
      </w:r>
      <w:r>
        <w:rPr>
          <w:rFonts w:ascii="Times New Roman" w:eastAsia="仿宋_GB2312" w:hAnsi="Times New Roman" w:cs="Times New Roman"/>
        </w:rPr>
        <w:t>，</w:t>
      </w:r>
      <w:r w:rsidRPr="009A04D2">
        <w:rPr>
          <w:rFonts w:ascii="Times New Roman" w:eastAsia="仿宋_GB2312" w:hAnsi="Times New Roman" w:cs="Times New Roman"/>
        </w:rPr>
        <w:t>为以后革命的发展开辟了道路。这是一个伟大的胜利。</w:t>
      </w:r>
    </w:p>
    <w:p w:rsidR="00C71945" w:rsidRDefault="00C71945" w:rsidP="00C71945">
      <w:pPr>
        <w:pStyle w:val="a5"/>
        <w:ind w:firstLineChars="200" w:firstLine="420"/>
        <w:rPr>
          <w:rFonts w:ascii="Times New Roman" w:eastAsia="仿宋_GB2312" w:hAnsi="Times New Roman" w:cs="Times New Roman"/>
        </w:rPr>
      </w:pPr>
      <w:r w:rsidRPr="009A04D2">
        <w:rPr>
          <w:rFonts w:ascii="Times New Roman" w:eastAsia="仿宋_GB2312" w:hAnsi="Times New Roman" w:cs="Times New Roman"/>
        </w:rPr>
        <w:t>第二次举行大规模辛亥革命纪念是在</w:t>
      </w:r>
      <w:r w:rsidRPr="009A04D2">
        <w:rPr>
          <w:rFonts w:ascii="Times New Roman" w:eastAsia="仿宋_GB2312" w:hAnsi="Times New Roman" w:cs="Times New Roman"/>
        </w:rPr>
        <w:t>1981</w:t>
      </w:r>
      <w:r w:rsidRPr="009A04D2">
        <w:rPr>
          <w:rFonts w:ascii="Times New Roman" w:eastAsia="仿宋_GB2312" w:hAnsi="Times New Roman" w:cs="Times New Roman"/>
        </w:rPr>
        <w:t>年。党和国家领导人以及参加过辛亥革命和在孙中山先生身边</w:t>
      </w:r>
      <w:r w:rsidRPr="009A04D2">
        <w:rPr>
          <w:rFonts w:ascii="Times New Roman" w:eastAsia="仿宋_GB2312" w:hAnsi="Times New Roman" w:cs="Times New Roman" w:hint="eastAsia"/>
        </w:rPr>
        <w:t>工作过的人士、华侨和港澳同胞、外国友人等出席会议。叶剑英作为中共中央副主席、全国人大常委会委员长、大会筹备委员会主任委员主持了会议</w:t>
      </w:r>
      <w:r>
        <w:rPr>
          <w:rFonts w:ascii="Times New Roman" w:eastAsia="仿宋_GB2312" w:hAnsi="Times New Roman" w:cs="Times New Roman" w:hint="eastAsia"/>
        </w:rPr>
        <w:t>，</w:t>
      </w:r>
      <w:r w:rsidRPr="009A04D2">
        <w:rPr>
          <w:rFonts w:ascii="Times New Roman" w:eastAsia="仿宋_GB2312" w:hAnsi="Times New Roman" w:cs="Times New Roman" w:hint="eastAsia"/>
        </w:rPr>
        <w:t>中共中央主要负责人胡耀邦在会上作了主题报告。胡耀邦在讲话中高度评价了辛亥革命的伟大历史意义</w:t>
      </w:r>
      <w:r>
        <w:rPr>
          <w:rFonts w:ascii="Times New Roman" w:eastAsia="仿宋_GB2312" w:hAnsi="Times New Roman" w:cs="Times New Roman" w:hint="eastAsia"/>
        </w:rPr>
        <w:t>，</w:t>
      </w:r>
      <w:r w:rsidRPr="009A04D2">
        <w:rPr>
          <w:rFonts w:ascii="Times New Roman" w:eastAsia="仿宋_GB2312" w:hAnsi="Times New Roman" w:cs="Times New Roman" w:hint="eastAsia"/>
        </w:rPr>
        <w:t>特别指出</w:t>
      </w:r>
      <w:r>
        <w:rPr>
          <w:rFonts w:ascii="Times New Roman" w:eastAsia="仿宋_GB2312" w:hAnsi="Times New Roman" w:cs="Times New Roman" w:hint="eastAsia"/>
        </w:rPr>
        <w:t>，</w:t>
      </w:r>
      <w:r w:rsidRPr="009A04D2">
        <w:rPr>
          <w:rFonts w:ascii="Times New Roman" w:eastAsia="仿宋_GB2312" w:hAnsi="Times New Roman" w:cs="Times New Roman" w:hint="eastAsia"/>
        </w:rPr>
        <w:t>对于孙中山先生的崇敬和怀念</w:t>
      </w:r>
      <w:r>
        <w:rPr>
          <w:rFonts w:ascii="Times New Roman" w:eastAsia="仿宋_GB2312" w:hAnsi="Times New Roman" w:cs="Times New Roman" w:hint="eastAsia"/>
        </w:rPr>
        <w:t>，</w:t>
      </w:r>
      <w:r w:rsidRPr="009A04D2">
        <w:rPr>
          <w:rFonts w:ascii="Times New Roman" w:eastAsia="仿宋_GB2312" w:hAnsi="Times New Roman" w:cs="Times New Roman" w:hint="eastAsia"/>
        </w:rPr>
        <w:t>至今仍然是把中国大陆和台湾联系在一起的强大的精神纽带。</w:t>
      </w:r>
    </w:p>
    <w:p w:rsidR="00C71945" w:rsidRDefault="00C71945" w:rsidP="00C71945">
      <w:pPr>
        <w:pStyle w:val="a5"/>
        <w:ind w:firstLineChars="200" w:firstLine="420"/>
        <w:rPr>
          <w:rFonts w:ascii="Times New Roman" w:eastAsia="仿宋_GB2312" w:hAnsi="Times New Roman" w:cs="Times New Roman"/>
        </w:rPr>
      </w:pPr>
      <w:r w:rsidRPr="009A04D2">
        <w:rPr>
          <w:rFonts w:ascii="Times New Roman" w:eastAsia="仿宋_GB2312" w:hAnsi="Times New Roman" w:cs="Times New Roman" w:hint="eastAsia"/>
        </w:rPr>
        <w:t>第三次举行大规模辛亥革命纪念是在</w:t>
      </w:r>
      <w:r w:rsidRPr="009A04D2">
        <w:rPr>
          <w:rFonts w:ascii="Times New Roman" w:eastAsia="仿宋_GB2312" w:hAnsi="Times New Roman" w:cs="Times New Roman"/>
        </w:rPr>
        <w:t>1991</w:t>
      </w:r>
      <w:r w:rsidRPr="009A04D2">
        <w:rPr>
          <w:rFonts w:ascii="Times New Roman" w:eastAsia="仿宋_GB2312" w:hAnsi="Times New Roman" w:cs="Times New Roman"/>
        </w:rPr>
        <w:t>年。中共中央总书记江泽民</w:t>
      </w:r>
      <w:r>
        <w:rPr>
          <w:rFonts w:ascii="Times New Roman" w:eastAsia="仿宋_GB2312" w:hAnsi="Times New Roman" w:cs="Times New Roman"/>
        </w:rPr>
        <w:t>，</w:t>
      </w:r>
      <w:r w:rsidRPr="009A04D2">
        <w:rPr>
          <w:rFonts w:ascii="Times New Roman" w:eastAsia="仿宋_GB2312" w:hAnsi="Times New Roman" w:cs="Times New Roman"/>
        </w:rPr>
        <w:t>国家主席杨尚昆</w:t>
      </w:r>
      <w:r>
        <w:rPr>
          <w:rFonts w:ascii="Times New Roman" w:eastAsia="仿宋_GB2312" w:hAnsi="Times New Roman" w:cs="Times New Roman"/>
        </w:rPr>
        <w:t>，</w:t>
      </w:r>
      <w:r w:rsidRPr="009A04D2">
        <w:rPr>
          <w:rFonts w:ascii="Times New Roman" w:eastAsia="仿宋_GB2312" w:hAnsi="Times New Roman" w:cs="Times New Roman"/>
        </w:rPr>
        <w:t>人大常委会委员长万里</w:t>
      </w:r>
      <w:r>
        <w:rPr>
          <w:rFonts w:ascii="Times New Roman" w:eastAsia="仿宋_GB2312" w:hAnsi="Times New Roman" w:cs="Times New Roman"/>
        </w:rPr>
        <w:t>，</w:t>
      </w:r>
      <w:r w:rsidRPr="009A04D2">
        <w:rPr>
          <w:rFonts w:ascii="Times New Roman" w:eastAsia="仿宋_GB2312" w:hAnsi="Times New Roman" w:cs="Times New Roman"/>
        </w:rPr>
        <w:t>国务院总理李鹏</w:t>
      </w:r>
      <w:r>
        <w:rPr>
          <w:rFonts w:ascii="Times New Roman" w:eastAsia="仿宋_GB2312" w:hAnsi="Times New Roman" w:cs="Times New Roman"/>
        </w:rPr>
        <w:t>，</w:t>
      </w:r>
      <w:r w:rsidRPr="009A04D2">
        <w:rPr>
          <w:rFonts w:ascii="Times New Roman" w:eastAsia="仿宋_GB2312" w:hAnsi="Times New Roman" w:cs="Times New Roman"/>
        </w:rPr>
        <w:t>中共中央政治局常委乔石、宋平、李瑞环</w:t>
      </w:r>
      <w:r>
        <w:rPr>
          <w:rFonts w:ascii="Times New Roman" w:eastAsia="仿宋_GB2312" w:hAnsi="Times New Roman" w:cs="Times New Roman"/>
        </w:rPr>
        <w:t>，</w:t>
      </w:r>
      <w:r w:rsidRPr="009A04D2">
        <w:rPr>
          <w:rFonts w:ascii="Times New Roman" w:eastAsia="仿宋_GB2312" w:hAnsi="Times New Roman" w:cs="Times New Roman"/>
        </w:rPr>
        <w:t>以及中共中央政治局、中央顾问委员会</w:t>
      </w:r>
      <w:r w:rsidRPr="009A04D2">
        <w:rPr>
          <w:rFonts w:ascii="Times New Roman" w:eastAsia="仿宋_GB2312" w:hAnsi="Times New Roman" w:cs="Times New Roman" w:hint="eastAsia"/>
        </w:rPr>
        <w:t>、全国人大、全国政协、各民主党派中央有关方面负责人</w:t>
      </w:r>
      <w:r>
        <w:rPr>
          <w:rFonts w:ascii="Times New Roman" w:eastAsia="仿宋_GB2312" w:hAnsi="Times New Roman" w:cs="Times New Roman" w:hint="eastAsia"/>
        </w:rPr>
        <w:t>，</w:t>
      </w:r>
      <w:r w:rsidRPr="009A04D2">
        <w:rPr>
          <w:rFonts w:ascii="Times New Roman" w:eastAsia="仿宋_GB2312" w:hAnsi="Times New Roman" w:cs="Times New Roman" w:hint="eastAsia"/>
        </w:rPr>
        <w:t>以及无党派民主人士代表、辛亥革命老人、华侨和台港澳同胞、孙中山先生和黄兴先生的亲属等出席了会议</w:t>
      </w:r>
      <w:r>
        <w:rPr>
          <w:rFonts w:ascii="Times New Roman" w:eastAsia="仿宋_GB2312" w:hAnsi="Times New Roman" w:cs="Times New Roman" w:hint="eastAsia"/>
        </w:rPr>
        <w:t>，</w:t>
      </w:r>
      <w:r w:rsidRPr="009A04D2">
        <w:rPr>
          <w:rFonts w:ascii="Times New Roman" w:eastAsia="仿宋_GB2312" w:hAnsi="Times New Roman" w:cs="Times New Roman" w:hint="eastAsia"/>
        </w:rPr>
        <w:t>国家主席杨尚昆发表了主题报告。杨尚昆在讲话中指出：在中华民族振兴和中国社会发展的进程中</w:t>
      </w:r>
      <w:r>
        <w:rPr>
          <w:rFonts w:ascii="Times New Roman" w:eastAsia="仿宋_GB2312" w:hAnsi="Times New Roman" w:cs="Times New Roman" w:hint="eastAsia"/>
        </w:rPr>
        <w:t>，</w:t>
      </w:r>
      <w:r w:rsidRPr="009A04D2">
        <w:rPr>
          <w:rFonts w:ascii="Times New Roman" w:eastAsia="仿宋_GB2312" w:hAnsi="Times New Roman" w:cs="Times New Roman" w:hint="eastAsia"/>
        </w:rPr>
        <w:t>辛亥革命具有不可磨灭的历史功绩。实现祖国统一</w:t>
      </w:r>
      <w:r>
        <w:rPr>
          <w:rFonts w:ascii="Times New Roman" w:eastAsia="仿宋_GB2312" w:hAnsi="Times New Roman" w:cs="Times New Roman" w:hint="eastAsia"/>
        </w:rPr>
        <w:t>，</w:t>
      </w:r>
      <w:r w:rsidRPr="009A04D2">
        <w:rPr>
          <w:rFonts w:ascii="Times New Roman" w:eastAsia="仿宋_GB2312" w:hAnsi="Times New Roman" w:cs="Times New Roman" w:hint="eastAsia"/>
        </w:rPr>
        <w:t>是中华民族的根本利益所在</w:t>
      </w:r>
      <w:r>
        <w:rPr>
          <w:rFonts w:ascii="Times New Roman" w:eastAsia="仿宋_GB2312" w:hAnsi="Times New Roman" w:cs="Times New Roman" w:hint="eastAsia"/>
        </w:rPr>
        <w:t>，</w:t>
      </w:r>
      <w:r w:rsidRPr="009A04D2">
        <w:rPr>
          <w:rFonts w:ascii="Times New Roman" w:eastAsia="仿宋_GB2312" w:hAnsi="Times New Roman" w:cs="Times New Roman" w:hint="eastAsia"/>
        </w:rPr>
        <w:t>是全国人民包括台湾同胞、港澳同胞和海外侨胞的共同愿望</w:t>
      </w:r>
      <w:r>
        <w:rPr>
          <w:rFonts w:ascii="Times New Roman" w:eastAsia="仿宋_GB2312" w:hAnsi="Times New Roman" w:cs="Times New Roman" w:hint="eastAsia"/>
        </w:rPr>
        <w:t>，</w:t>
      </w:r>
      <w:r w:rsidRPr="009A04D2">
        <w:rPr>
          <w:rFonts w:ascii="Times New Roman" w:eastAsia="仿宋_GB2312" w:hAnsi="Times New Roman" w:cs="Times New Roman" w:hint="eastAsia"/>
        </w:rPr>
        <w:t>也是孙中山先生的遗愿。</w:t>
      </w:r>
    </w:p>
    <w:p w:rsidR="00C71945" w:rsidRDefault="00C71945" w:rsidP="00C71945">
      <w:pPr>
        <w:pStyle w:val="a5"/>
        <w:ind w:firstLineChars="200" w:firstLine="420"/>
        <w:jc w:val="right"/>
        <w:rPr>
          <w:rFonts w:ascii="Times New Roman" w:hAnsi="Times New Roman" w:cs="Times New Roman"/>
        </w:rPr>
      </w:pPr>
      <w:r w:rsidRPr="009A04D2">
        <w:rPr>
          <w:rFonts w:ascii="Times New Roman" w:hAnsi="Times New Roman" w:cs="Times New Roman"/>
        </w:rPr>
        <w:t>——</w:t>
      </w:r>
      <w:r w:rsidRPr="009A04D2">
        <w:rPr>
          <w:rFonts w:ascii="Times New Roman" w:hAnsi="Times New Roman" w:cs="Times New Roman"/>
        </w:rPr>
        <w:t>张海鹏《</w:t>
      </w:r>
      <w:r w:rsidRPr="009A04D2">
        <w:rPr>
          <w:rFonts w:ascii="Times New Roman" w:hAnsi="Times New Roman" w:cs="Times New Roman"/>
        </w:rPr>
        <w:t>50</w:t>
      </w:r>
      <w:r w:rsidRPr="009A04D2">
        <w:rPr>
          <w:rFonts w:ascii="Times New Roman" w:hAnsi="Times New Roman" w:cs="Times New Roman"/>
        </w:rPr>
        <w:t>年来中国大陆对辛亥革命的纪念与评价》</w:t>
      </w:r>
    </w:p>
    <w:p w:rsidR="00C71945" w:rsidRDefault="00C71945" w:rsidP="00C71945">
      <w:pPr>
        <w:pStyle w:val="a5"/>
        <w:ind w:firstLineChars="200" w:firstLine="420"/>
        <w:rPr>
          <w:rFonts w:ascii="Times New Roman" w:hAnsi="Times New Roman" w:cs="Times New Roman"/>
        </w:rPr>
      </w:pPr>
      <w:r w:rsidRPr="009A04D2">
        <w:rPr>
          <w:rFonts w:ascii="Times New Roman" w:hAnsi="Times New Roman" w:cs="Times New Roman"/>
        </w:rPr>
        <w:t>根据材料</w:t>
      </w:r>
      <w:r>
        <w:rPr>
          <w:rFonts w:ascii="Times New Roman" w:hAnsi="Times New Roman" w:cs="Times New Roman"/>
        </w:rPr>
        <w:t>，</w:t>
      </w:r>
      <w:r w:rsidRPr="009A04D2">
        <w:rPr>
          <w:rFonts w:ascii="Times New Roman" w:hAnsi="Times New Roman" w:cs="Times New Roman"/>
        </w:rPr>
        <w:t>谈谈对国家纪念辛亥革命的理解。</w:t>
      </w: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p>
    <w:p w:rsidR="00C71945" w:rsidRDefault="00C71945" w:rsidP="00C71945">
      <w:pPr>
        <w:pStyle w:val="a5"/>
        <w:ind w:firstLineChars="200" w:firstLine="420"/>
        <w:rPr>
          <w:rFonts w:ascii="Times New Roman" w:hAnsi="Times New Roman" w:cs="Times New Roman"/>
        </w:rPr>
      </w:pPr>
    </w:p>
    <w:p w:rsidR="004A6BFC" w:rsidRPr="00C71945" w:rsidRDefault="004A6BFC" w:rsidP="00C71945">
      <w:pPr>
        <w:pStyle w:val="a5"/>
        <w:rPr>
          <w:rFonts w:ascii="Times New Roman" w:hAnsi="Times New Roman" w:cs="Times New Roman"/>
        </w:rPr>
      </w:pPr>
    </w:p>
    <w:sectPr w:rsidR="004A6BFC" w:rsidRPr="00C71945" w:rsidSect="00370E24">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775F" w:rsidRDefault="006D775F" w:rsidP="00C71945">
      <w:r>
        <w:separator/>
      </w:r>
    </w:p>
  </w:endnote>
  <w:endnote w:type="continuationSeparator" w:id="1">
    <w:p w:rsidR="006D775F" w:rsidRDefault="006D775F" w:rsidP="00C719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775F" w:rsidRDefault="006D775F" w:rsidP="00C71945">
      <w:r>
        <w:separator/>
      </w:r>
    </w:p>
  </w:footnote>
  <w:footnote w:type="continuationSeparator" w:id="1">
    <w:p w:rsidR="006D775F" w:rsidRDefault="006D775F" w:rsidP="00C719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A23" w:rsidRPr="00A52A23" w:rsidRDefault="00A52A23" w:rsidP="00A52A2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7A64"/>
    <w:rsid w:val="00370E24"/>
    <w:rsid w:val="004A6BFC"/>
    <w:rsid w:val="00577A64"/>
    <w:rsid w:val="006D775F"/>
    <w:rsid w:val="00A52A23"/>
    <w:rsid w:val="00C719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945"/>
    <w:pPr>
      <w:widowControl w:val="0"/>
      <w:jc w:val="both"/>
    </w:pPr>
  </w:style>
  <w:style w:type="paragraph" w:styleId="2">
    <w:name w:val="heading 2"/>
    <w:basedOn w:val="a"/>
    <w:next w:val="a"/>
    <w:link w:val="2Char"/>
    <w:uiPriority w:val="9"/>
    <w:unhideWhenUsed/>
    <w:qFormat/>
    <w:rsid w:val="00C7194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19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1945"/>
    <w:rPr>
      <w:sz w:val="18"/>
      <w:szCs w:val="18"/>
    </w:rPr>
  </w:style>
  <w:style w:type="paragraph" w:styleId="a4">
    <w:name w:val="footer"/>
    <w:basedOn w:val="a"/>
    <w:link w:val="Char0"/>
    <w:uiPriority w:val="99"/>
    <w:unhideWhenUsed/>
    <w:rsid w:val="00C71945"/>
    <w:pPr>
      <w:tabs>
        <w:tab w:val="center" w:pos="4153"/>
        <w:tab w:val="right" w:pos="8306"/>
      </w:tabs>
      <w:snapToGrid w:val="0"/>
      <w:jc w:val="left"/>
    </w:pPr>
    <w:rPr>
      <w:sz w:val="18"/>
      <w:szCs w:val="18"/>
    </w:rPr>
  </w:style>
  <w:style w:type="character" w:customStyle="1" w:styleId="Char0">
    <w:name w:val="页脚 Char"/>
    <w:basedOn w:val="a0"/>
    <w:link w:val="a4"/>
    <w:uiPriority w:val="99"/>
    <w:rsid w:val="00C71945"/>
    <w:rPr>
      <w:sz w:val="18"/>
      <w:szCs w:val="18"/>
    </w:rPr>
  </w:style>
  <w:style w:type="character" w:customStyle="1" w:styleId="2Char">
    <w:name w:val="标题 2 Char"/>
    <w:basedOn w:val="a0"/>
    <w:link w:val="2"/>
    <w:uiPriority w:val="9"/>
    <w:rsid w:val="00C71945"/>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C71945"/>
    <w:rPr>
      <w:rFonts w:ascii="宋体" w:eastAsia="宋体" w:hAnsi="Courier New" w:cs="Courier New"/>
      <w:szCs w:val="21"/>
    </w:rPr>
  </w:style>
  <w:style w:type="character" w:customStyle="1" w:styleId="Char1">
    <w:name w:val="纯文本 Char"/>
    <w:basedOn w:val="a0"/>
    <w:link w:val="a5"/>
    <w:uiPriority w:val="99"/>
    <w:rsid w:val="00C71945"/>
    <w:rPr>
      <w:rFonts w:ascii="宋体" w:eastAsia="宋体" w:hAnsi="Courier New" w:cs="Courier New"/>
      <w:szCs w:val="21"/>
    </w:rPr>
  </w:style>
  <w:style w:type="paragraph" w:styleId="a6">
    <w:name w:val="Balloon Text"/>
    <w:basedOn w:val="a"/>
    <w:link w:val="Char2"/>
    <w:uiPriority w:val="99"/>
    <w:semiHidden/>
    <w:unhideWhenUsed/>
    <w:rsid w:val="00C71945"/>
    <w:rPr>
      <w:sz w:val="18"/>
      <w:szCs w:val="18"/>
    </w:rPr>
  </w:style>
  <w:style w:type="character" w:customStyle="1" w:styleId="Char2">
    <w:name w:val="批注框文本 Char"/>
    <w:basedOn w:val="a0"/>
    <w:link w:val="a6"/>
    <w:uiPriority w:val="99"/>
    <w:semiHidden/>
    <w:rsid w:val="00C7194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945"/>
    <w:pPr>
      <w:widowControl w:val="0"/>
      <w:jc w:val="both"/>
    </w:pPr>
  </w:style>
  <w:style w:type="paragraph" w:styleId="2">
    <w:name w:val="heading 2"/>
    <w:basedOn w:val="a"/>
    <w:next w:val="a"/>
    <w:link w:val="2Char"/>
    <w:uiPriority w:val="9"/>
    <w:unhideWhenUsed/>
    <w:qFormat/>
    <w:rsid w:val="00C7194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19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1945"/>
    <w:rPr>
      <w:sz w:val="18"/>
      <w:szCs w:val="18"/>
    </w:rPr>
  </w:style>
  <w:style w:type="paragraph" w:styleId="a4">
    <w:name w:val="footer"/>
    <w:basedOn w:val="a"/>
    <w:link w:val="Char0"/>
    <w:uiPriority w:val="99"/>
    <w:unhideWhenUsed/>
    <w:rsid w:val="00C71945"/>
    <w:pPr>
      <w:tabs>
        <w:tab w:val="center" w:pos="4153"/>
        <w:tab w:val="right" w:pos="8306"/>
      </w:tabs>
      <w:snapToGrid w:val="0"/>
      <w:jc w:val="left"/>
    </w:pPr>
    <w:rPr>
      <w:sz w:val="18"/>
      <w:szCs w:val="18"/>
    </w:rPr>
  </w:style>
  <w:style w:type="character" w:customStyle="1" w:styleId="Char0">
    <w:name w:val="页脚 Char"/>
    <w:basedOn w:val="a0"/>
    <w:link w:val="a4"/>
    <w:uiPriority w:val="99"/>
    <w:rsid w:val="00C71945"/>
    <w:rPr>
      <w:sz w:val="18"/>
      <w:szCs w:val="18"/>
    </w:rPr>
  </w:style>
  <w:style w:type="character" w:customStyle="1" w:styleId="2Char">
    <w:name w:val="标题 2 Char"/>
    <w:basedOn w:val="a0"/>
    <w:link w:val="2"/>
    <w:uiPriority w:val="9"/>
    <w:rsid w:val="00C71945"/>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C71945"/>
    <w:rPr>
      <w:rFonts w:ascii="宋体" w:eastAsia="宋体" w:hAnsi="Courier New" w:cs="Courier New"/>
      <w:szCs w:val="21"/>
    </w:rPr>
  </w:style>
  <w:style w:type="character" w:customStyle="1" w:styleId="Char1">
    <w:name w:val="纯文本 Char"/>
    <w:basedOn w:val="a0"/>
    <w:link w:val="a5"/>
    <w:uiPriority w:val="99"/>
    <w:rsid w:val="00C71945"/>
    <w:rPr>
      <w:rFonts w:ascii="宋体" w:eastAsia="宋体" w:hAnsi="Courier New" w:cs="Courier New"/>
      <w:szCs w:val="21"/>
    </w:rPr>
  </w:style>
  <w:style w:type="paragraph" w:styleId="a6">
    <w:name w:val="Balloon Text"/>
    <w:basedOn w:val="a"/>
    <w:link w:val="Char2"/>
    <w:uiPriority w:val="99"/>
    <w:semiHidden/>
    <w:unhideWhenUsed/>
    <w:rsid w:val="00C71945"/>
    <w:rPr>
      <w:sz w:val="18"/>
      <w:szCs w:val="18"/>
    </w:rPr>
  </w:style>
  <w:style w:type="character" w:customStyle="1" w:styleId="Char2">
    <w:name w:val="批注框文本 Char"/>
    <w:basedOn w:val="a0"/>
    <w:link w:val="a6"/>
    <w:uiPriority w:val="99"/>
    <w:semiHidden/>
    <w:rsid w:val="00C7194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619</Words>
  <Characters>3531</Characters>
  <Application>Microsoft Office Word</Application>
  <DocSecurity>0</DocSecurity>
  <Lines>29</Lines>
  <Paragraphs>8</Paragraphs>
  <ScaleCrop>false</ScaleCrop>
  <Company>CHINA</Company>
  <LinksUpToDate>false</LinksUpToDate>
  <CharactersWithSpaces>4142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2021-07-01T06:11:00Z</dcterms:created>
  <dcterms:modified xsi:type="dcterms:W3CDTF">2021-09-03T10:35:00Z</dcterms:modified>
</cp:coreProperties>
</file>